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A82" w:rsidRDefault="003A1A82" w:rsidP="003A1A82">
      <w:pPr>
        <w:widowControl/>
        <w:spacing w:line="560" w:lineRule="exact"/>
        <w:jc w:val="left"/>
        <w:rPr>
          <w:rFonts w:ascii="黑体" w:eastAsia="黑体" w:hAnsi="黑体"/>
          <w:szCs w:val="32"/>
        </w:rPr>
      </w:pPr>
      <w:r>
        <w:rPr>
          <w:rFonts w:ascii="黑体" w:eastAsia="黑体" w:hAnsi="黑体" w:hint="eastAsia"/>
          <w:szCs w:val="32"/>
        </w:rPr>
        <w:t>附件</w:t>
      </w:r>
    </w:p>
    <w:p w:rsidR="003A1A82" w:rsidRDefault="003A1A82" w:rsidP="003A1A82">
      <w:pPr>
        <w:spacing w:line="560" w:lineRule="exact"/>
        <w:ind w:leftChars="-85" w:left="-265" w:rightChars="-73" w:right="-228"/>
        <w:jc w:val="center"/>
        <w:rPr>
          <w:rFonts w:ascii="方正小标宋_GBK" w:eastAsia="方正小标宋_GBK"/>
          <w:sz w:val="44"/>
          <w:szCs w:val="44"/>
        </w:rPr>
      </w:pPr>
    </w:p>
    <w:p w:rsidR="003A1A82" w:rsidRDefault="003A1A82" w:rsidP="003A1A82">
      <w:pPr>
        <w:spacing w:line="560" w:lineRule="exact"/>
        <w:ind w:leftChars="-85" w:left="-265" w:rightChars="-73" w:right="-228"/>
        <w:jc w:val="center"/>
        <w:rPr>
          <w:rFonts w:ascii="方正小标宋_GBK" w:eastAsia="方正小标宋_GBK"/>
          <w:sz w:val="44"/>
          <w:szCs w:val="44"/>
        </w:rPr>
      </w:pPr>
      <w:r>
        <w:rPr>
          <w:rFonts w:ascii="方正小标宋_GBK" w:eastAsia="方正小标宋_GBK" w:hint="eastAsia"/>
          <w:sz w:val="44"/>
          <w:szCs w:val="44"/>
        </w:rPr>
        <w:t>广州市水务局2019年度行政许可</w:t>
      </w:r>
    </w:p>
    <w:p w:rsidR="003A1A82" w:rsidRDefault="003A1A82" w:rsidP="003A1A82">
      <w:pPr>
        <w:spacing w:line="560" w:lineRule="exact"/>
        <w:ind w:leftChars="-85" w:left="-265" w:rightChars="-73" w:right="-228"/>
        <w:jc w:val="center"/>
        <w:rPr>
          <w:rFonts w:ascii="方正小标宋_GBK" w:eastAsia="方正小标宋_GBK"/>
          <w:sz w:val="44"/>
          <w:szCs w:val="44"/>
        </w:rPr>
      </w:pPr>
      <w:r>
        <w:rPr>
          <w:rFonts w:ascii="方正小标宋_GBK" w:eastAsia="方正小标宋_GBK" w:hint="eastAsia"/>
          <w:sz w:val="44"/>
          <w:szCs w:val="44"/>
        </w:rPr>
        <w:t>实施和监督管理情况报告</w:t>
      </w:r>
    </w:p>
    <w:p w:rsidR="003A1A82" w:rsidRDefault="003A1A82" w:rsidP="003A1A82">
      <w:pPr>
        <w:spacing w:line="540" w:lineRule="exact"/>
        <w:ind w:firstLineChars="200" w:firstLine="624"/>
        <w:rPr>
          <w:rFonts w:ascii="仿宋_GB2312"/>
          <w:szCs w:val="32"/>
        </w:rPr>
      </w:pPr>
    </w:p>
    <w:p w:rsidR="003A1A82" w:rsidRDefault="003A1A82" w:rsidP="003A1A82">
      <w:pPr>
        <w:spacing w:line="560" w:lineRule="exact"/>
        <w:ind w:firstLineChars="200" w:firstLine="624"/>
        <w:rPr>
          <w:szCs w:val="32"/>
        </w:rPr>
      </w:pPr>
      <w:r>
        <w:rPr>
          <w:szCs w:val="32"/>
        </w:rPr>
        <w:t>根据《</w:t>
      </w:r>
      <w:r>
        <w:rPr>
          <w:rFonts w:hint="eastAsia"/>
          <w:szCs w:val="32"/>
        </w:rPr>
        <w:t>广东省行政许可监督管理条例</w:t>
      </w:r>
      <w:r>
        <w:rPr>
          <w:szCs w:val="32"/>
        </w:rPr>
        <w:t>》</w:t>
      </w:r>
      <w:r>
        <w:rPr>
          <w:rFonts w:hint="eastAsia"/>
          <w:szCs w:val="32"/>
        </w:rPr>
        <w:t>的</w:t>
      </w:r>
      <w:r>
        <w:rPr>
          <w:szCs w:val="32"/>
        </w:rPr>
        <w:t>要求，现将我单位</w:t>
      </w:r>
      <w:r>
        <w:rPr>
          <w:szCs w:val="32"/>
        </w:rPr>
        <w:t>201</w:t>
      </w:r>
      <w:r>
        <w:rPr>
          <w:rFonts w:hint="eastAsia"/>
          <w:szCs w:val="32"/>
        </w:rPr>
        <w:t>9</w:t>
      </w:r>
      <w:r>
        <w:rPr>
          <w:szCs w:val="32"/>
        </w:rPr>
        <w:t>年行政许可实施和监督管理情况报告如下：</w:t>
      </w:r>
    </w:p>
    <w:p w:rsidR="003A1A82" w:rsidRDefault="003A1A82" w:rsidP="003A1A82">
      <w:pPr>
        <w:spacing w:line="560" w:lineRule="exact"/>
        <w:ind w:firstLineChars="200" w:firstLine="624"/>
        <w:rPr>
          <w:rFonts w:eastAsia="黑体"/>
          <w:szCs w:val="32"/>
        </w:rPr>
      </w:pPr>
      <w:r>
        <w:rPr>
          <w:rFonts w:eastAsia="黑体" w:hAnsi="黑体"/>
          <w:szCs w:val="32"/>
        </w:rPr>
        <w:t>一、基本情况</w:t>
      </w:r>
    </w:p>
    <w:p w:rsidR="003A1A82" w:rsidRPr="001E66BA" w:rsidRDefault="003A1A82" w:rsidP="003A1A82">
      <w:pPr>
        <w:spacing w:line="560" w:lineRule="exact"/>
        <w:ind w:firstLineChars="200" w:firstLine="624"/>
        <w:rPr>
          <w:szCs w:val="32"/>
        </w:rPr>
      </w:pPr>
      <w:r>
        <w:rPr>
          <w:szCs w:val="32"/>
        </w:rPr>
        <w:t>201</w:t>
      </w:r>
      <w:r>
        <w:rPr>
          <w:rFonts w:hint="eastAsia"/>
          <w:szCs w:val="32"/>
        </w:rPr>
        <w:t>9</w:t>
      </w:r>
      <w:r>
        <w:rPr>
          <w:szCs w:val="32"/>
        </w:rPr>
        <w:t>年，</w:t>
      </w:r>
      <w:r w:rsidRPr="00610F53">
        <w:rPr>
          <w:rFonts w:hint="eastAsia"/>
          <w:szCs w:val="32"/>
        </w:rPr>
        <w:t>根据《广州市人民政府办公厅关于做好涉及机构改革行政权力事项目录调整的通知》、《</w:t>
      </w:r>
      <w:r>
        <w:rPr>
          <w:rFonts w:hint="eastAsia"/>
          <w:szCs w:val="32"/>
        </w:rPr>
        <w:t>广州市人民政府办公厅关于开展</w:t>
      </w:r>
      <w:r>
        <w:rPr>
          <w:rFonts w:hint="eastAsia"/>
          <w:szCs w:val="32"/>
        </w:rPr>
        <w:t>2019</w:t>
      </w:r>
      <w:r>
        <w:rPr>
          <w:rFonts w:hint="eastAsia"/>
          <w:szCs w:val="32"/>
        </w:rPr>
        <w:t>年度市级行政权力事项精减工作的通知</w:t>
      </w:r>
      <w:r w:rsidRPr="00610F53">
        <w:rPr>
          <w:rFonts w:hint="eastAsia"/>
          <w:szCs w:val="32"/>
        </w:rPr>
        <w:t>》</w:t>
      </w:r>
      <w:r>
        <w:rPr>
          <w:rFonts w:hint="eastAsia"/>
          <w:szCs w:val="32"/>
        </w:rPr>
        <w:t>的工作要求，按照</w:t>
      </w:r>
      <w:r w:rsidRPr="00610F53">
        <w:rPr>
          <w:rFonts w:hint="eastAsia"/>
          <w:szCs w:val="32"/>
        </w:rPr>
        <w:t>省市行政审批标准化和进一步深化工程建设项目审批制度改革等规章文件规定，我局行政许可事项为</w:t>
      </w:r>
      <w:r w:rsidRPr="00610F53">
        <w:rPr>
          <w:rFonts w:hint="eastAsia"/>
          <w:szCs w:val="32"/>
        </w:rPr>
        <w:t>1</w:t>
      </w:r>
      <w:r>
        <w:rPr>
          <w:rFonts w:hint="eastAsia"/>
          <w:szCs w:val="32"/>
        </w:rPr>
        <w:t>4</w:t>
      </w:r>
      <w:r w:rsidRPr="00610F53">
        <w:rPr>
          <w:rFonts w:hint="eastAsia"/>
          <w:szCs w:val="32"/>
        </w:rPr>
        <w:t>项，收到许可申请共</w:t>
      </w:r>
      <w:r w:rsidRPr="00610F53">
        <w:rPr>
          <w:rFonts w:hint="eastAsia"/>
          <w:szCs w:val="32"/>
        </w:rPr>
        <w:t>298</w:t>
      </w:r>
      <w:r w:rsidRPr="00610F53">
        <w:rPr>
          <w:rFonts w:hint="eastAsia"/>
          <w:szCs w:val="32"/>
        </w:rPr>
        <w:t>件，受理</w:t>
      </w:r>
      <w:r w:rsidRPr="00610F53">
        <w:rPr>
          <w:rFonts w:hint="eastAsia"/>
          <w:szCs w:val="32"/>
        </w:rPr>
        <w:t>298</w:t>
      </w:r>
      <w:r w:rsidRPr="00610F53">
        <w:rPr>
          <w:rFonts w:hint="eastAsia"/>
          <w:szCs w:val="32"/>
        </w:rPr>
        <w:t>件，准予</w:t>
      </w:r>
      <w:r w:rsidRPr="001E66BA">
        <w:rPr>
          <w:rFonts w:hint="eastAsia"/>
          <w:szCs w:val="32"/>
        </w:rPr>
        <w:t>许可</w:t>
      </w:r>
      <w:r w:rsidRPr="001E66BA">
        <w:rPr>
          <w:rFonts w:hint="eastAsia"/>
          <w:szCs w:val="32"/>
        </w:rPr>
        <w:t>266</w:t>
      </w:r>
      <w:r w:rsidRPr="001E66BA">
        <w:rPr>
          <w:rFonts w:hint="eastAsia"/>
          <w:szCs w:val="32"/>
        </w:rPr>
        <w:t>件，不予许可</w:t>
      </w:r>
      <w:r w:rsidRPr="001E66BA">
        <w:rPr>
          <w:rFonts w:hint="eastAsia"/>
          <w:szCs w:val="32"/>
        </w:rPr>
        <w:t>18</w:t>
      </w:r>
      <w:r w:rsidRPr="001E66BA">
        <w:rPr>
          <w:rFonts w:hint="eastAsia"/>
          <w:szCs w:val="32"/>
        </w:rPr>
        <w:t>件。行政许可网上全流程办结率</w:t>
      </w:r>
      <w:r w:rsidRPr="001E66BA">
        <w:rPr>
          <w:rFonts w:hint="eastAsia"/>
          <w:szCs w:val="32"/>
        </w:rPr>
        <w:t>100%</w:t>
      </w:r>
      <w:r w:rsidRPr="001E66BA">
        <w:rPr>
          <w:rFonts w:hint="eastAsia"/>
          <w:szCs w:val="32"/>
        </w:rPr>
        <w:t>，按时办结率</w:t>
      </w:r>
      <w:r w:rsidRPr="001E66BA">
        <w:rPr>
          <w:rFonts w:hint="eastAsia"/>
          <w:szCs w:val="32"/>
        </w:rPr>
        <w:t>100%</w:t>
      </w:r>
      <w:r w:rsidRPr="001E66BA">
        <w:rPr>
          <w:rFonts w:hint="eastAsia"/>
          <w:szCs w:val="32"/>
        </w:rPr>
        <w:t>。根据广东省人大常委会通过会议《广东省第十三届人民代表大会常务委员会公告》（第</w:t>
      </w:r>
      <w:r w:rsidRPr="001E66BA">
        <w:rPr>
          <w:rFonts w:hint="eastAsia"/>
          <w:szCs w:val="32"/>
        </w:rPr>
        <w:t>14</w:t>
      </w:r>
      <w:r w:rsidRPr="001E66BA">
        <w:rPr>
          <w:rFonts w:hint="eastAsia"/>
          <w:szCs w:val="32"/>
        </w:rPr>
        <w:t>号），修订了《广东省水利工程管理条例》，取消了迁移、损坏水利设施审批的行政许可事项。我局根据省市行政审批标准化和进一步深化工程建设项目审批制度改革等文件，对行政许可事项进行了调整，取消迁移、损坏水利设施审批行政许可事项，修改许可事项与省统一，调整后的许可事项共</w:t>
      </w:r>
      <w:r w:rsidRPr="001E66BA">
        <w:rPr>
          <w:rFonts w:hint="eastAsia"/>
          <w:szCs w:val="32"/>
        </w:rPr>
        <w:t>14</w:t>
      </w:r>
      <w:r w:rsidRPr="001E66BA">
        <w:rPr>
          <w:rFonts w:hint="eastAsia"/>
          <w:szCs w:val="32"/>
        </w:rPr>
        <w:t>项。</w:t>
      </w:r>
    </w:p>
    <w:p w:rsidR="003A1A82" w:rsidRPr="00FF6A65" w:rsidRDefault="003A1A82" w:rsidP="003A1A82">
      <w:pPr>
        <w:spacing w:line="560" w:lineRule="exact"/>
        <w:ind w:firstLineChars="200" w:firstLine="624"/>
        <w:rPr>
          <w:szCs w:val="32"/>
        </w:rPr>
      </w:pPr>
      <w:r>
        <w:rPr>
          <w:rFonts w:eastAsia="楷体_GB2312"/>
          <w:szCs w:val="32"/>
        </w:rPr>
        <w:t>（一）依法实施情况。</w:t>
      </w:r>
      <w:r w:rsidRPr="0094449E">
        <w:rPr>
          <w:rFonts w:hint="eastAsia"/>
          <w:b/>
          <w:bCs/>
          <w:szCs w:val="32"/>
        </w:rPr>
        <w:t>一</w:t>
      </w:r>
      <w:r w:rsidRPr="0094449E">
        <w:rPr>
          <w:rFonts w:hint="eastAsia"/>
          <w:szCs w:val="32"/>
        </w:rPr>
        <w:t>是</w:t>
      </w:r>
      <w:r w:rsidRPr="001E66BA">
        <w:rPr>
          <w:rFonts w:hint="eastAsia"/>
          <w:szCs w:val="32"/>
        </w:rPr>
        <w:t>完善水务法规文件体系，为依法实施行政许可提供法律保障。</w:t>
      </w:r>
      <w:r w:rsidRPr="001E66BA">
        <w:rPr>
          <w:rFonts w:hint="eastAsia"/>
          <w:szCs w:val="32"/>
        </w:rPr>
        <w:t>201</w:t>
      </w:r>
      <w:r>
        <w:rPr>
          <w:rFonts w:hint="eastAsia"/>
          <w:szCs w:val="32"/>
        </w:rPr>
        <w:t>9</w:t>
      </w:r>
      <w:r w:rsidRPr="001E66BA">
        <w:rPr>
          <w:rFonts w:hint="eastAsia"/>
          <w:szCs w:val="32"/>
        </w:rPr>
        <w:t>年，我局共</w:t>
      </w:r>
      <w:r>
        <w:rPr>
          <w:rFonts w:hint="eastAsia"/>
          <w:szCs w:val="32"/>
        </w:rPr>
        <w:t>有</w:t>
      </w:r>
      <w:r w:rsidRPr="005A76EC">
        <w:rPr>
          <w:rFonts w:hint="eastAsia"/>
          <w:szCs w:val="32"/>
        </w:rPr>
        <w:t>地方</w:t>
      </w:r>
      <w:r w:rsidRPr="005A76EC">
        <w:rPr>
          <w:rFonts w:hint="eastAsia"/>
          <w:szCs w:val="32"/>
        </w:rPr>
        <w:t>3</w:t>
      </w:r>
      <w:r w:rsidRPr="005A76EC">
        <w:rPr>
          <w:rFonts w:hint="eastAsia"/>
          <w:szCs w:val="32"/>
        </w:rPr>
        <w:t>项正式项目、</w:t>
      </w:r>
      <w:r w:rsidRPr="005A76EC">
        <w:rPr>
          <w:rFonts w:hint="eastAsia"/>
          <w:szCs w:val="32"/>
        </w:rPr>
        <w:t>1</w:t>
      </w:r>
      <w:r w:rsidRPr="005A76EC">
        <w:rPr>
          <w:rFonts w:hint="eastAsia"/>
          <w:szCs w:val="32"/>
        </w:rPr>
        <w:t>项预备项目立法</w:t>
      </w:r>
      <w:r>
        <w:rPr>
          <w:rFonts w:hint="eastAsia"/>
          <w:szCs w:val="32"/>
        </w:rPr>
        <w:t>工作，分别涉及《广州市供水用水条例》、《广州市排水管理条例》、《广州市水务管理条例》和《广州市水</w:t>
      </w:r>
      <w:r>
        <w:rPr>
          <w:rFonts w:hint="eastAsia"/>
          <w:szCs w:val="32"/>
        </w:rPr>
        <w:lastRenderedPageBreak/>
        <w:t>利工程设施保护规定》</w:t>
      </w:r>
      <w:r w:rsidRPr="005A76EC">
        <w:rPr>
          <w:rFonts w:hint="eastAsia"/>
          <w:szCs w:val="32"/>
        </w:rPr>
        <w:t>。《广州市供水用水条例》已于</w:t>
      </w:r>
      <w:r w:rsidRPr="005A76EC">
        <w:rPr>
          <w:rFonts w:hint="eastAsia"/>
          <w:szCs w:val="32"/>
        </w:rPr>
        <w:t>2019</w:t>
      </w:r>
      <w:r w:rsidRPr="005A76EC">
        <w:rPr>
          <w:rFonts w:hint="eastAsia"/>
          <w:szCs w:val="32"/>
        </w:rPr>
        <w:t>年</w:t>
      </w:r>
      <w:r w:rsidRPr="005A76EC">
        <w:rPr>
          <w:rFonts w:hint="eastAsia"/>
          <w:szCs w:val="32"/>
        </w:rPr>
        <w:t>4</w:t>
      </w:r>
      <w:r w:rsidRPr="005A76EC">
        <w:rPr>
          <w:rFonts w:hint="eastAsia"/>
          <w:szCs w:val="32"/>
        </w:rPr>
        <w:t>月</w:t>
      </w:r>
      <w:r w:rsidRPr="005A76EC">
        <w:rPr>
          <w:rFonts w:hint="eastAsia"/>
          <w:szCs w:val="32"/>
        </w:rPr>
        <w:t>18</w:t>
      </w:r>
      <w:r w:rsidRPr="005A76EC">
        <w:rPr>
          <w:rFonts w:hint="eastAsia"/>
          <w:szCs w:val="32"/>
        </w:rPr>
        <w:t>日颁布出台，我局制定实施工作方案，落实职责分工，明确重点工</w:t>
      </w:r>
      <w:r>
        <w:rPr>
          <w:rFonts w:hint="eastAsia"/>
          <w:szCs w:val="32"/>
        </w:rPr>
        <w:t>作及任务，发布《广州市供水用水条例》信息解读以及开展宣贯培训工作。我局</w:t>
      </w:r>
      <w:r w:rsidRPr="005A76EC">
        <w:rPr>
          <w:rFonts w:hint="eastAsia"/>
          <w:szCs w:val="32"/>
        </w:rPr>
        <w:t>积极推进《广州市排水管理条例》立法工作，</w:t>
      </w:r>
      <w:r w:rsidRPr="005A76EC">
        <w:rPr>
          <w:rFonts w:hint="eastAsia"/>
          <w:szCs w:val="32"/>
        </w:rPr>
        <w:t>2018</w:t>
      </w:r>
      <w:r w:rsidRPr="005A76EC">
        <w:rPr>
          <w:rFonts w:hint="eastAsia"/>
          <w:szCs w:val="32"/>
        </w:rPr>
        <w:t>和</w:t>
      </w:r>
      <w:r w:rsidRPr="005A76EC">
        <w:rPr>
          <w:rFonts w:hint="eastAsia"/>
          <w:szCs w:val="32"/>
        </w:rPr>
        <w:t>2019</w:t>
      </w:r>
      <w:r w:rsidRPr="005A76EC">
        <w:rPr>
          <w:rFonts w:hint="eastAsia"/>
          <w:szCs w:val="32"/>
        </w:rPr>
        <w:t>年《条例》均列为预备项目，我局已完成《广州市排水管理办法》立法后评估、法律文件和理论成果汇编、立法对照分析、立项论证报告、调研报告、草案注释稿、说明等材料编制，现《条例》已列入广州市人大常委会</w:t>
      </w:r>
      <w:r w:rsidRPr="005A76EC">
        <w:rPr>
          <w:rFonts w:hint="eastAsia"/>
          <w:szCs w:val="32"/>
        </w:rPr>
        <w:t>2020</w:t>
      </w:r>
      <w:r w:rsidRPr="005A76EC">
        <w:rPr>
          <w:rFonts w:hint="eastAsia"/>
          <w:szCs w:val="32"/>
        </w:rPr>
        <w:t>年度立法计划提案项目</w:t>
      </w:r>
      <w:r>
        <w:rPr>
          <w:rFonts w:hint="eastAsia"/>
          <w:szCs w:val="32"/>
        </w:rPr>
        <w:t>。我局还</w:t>
      </w:r>
      <w:r w:rsidRPr="005A76EC">
        <w:rPr>
          <w:rFonts w:hint="eastAsia"/>
          <w:szCs w:val="32"/>
        </w:rPr>
        <w:t>修正并公布施行</w:t>
      </w:r>
      <w:r>
        <w:rPr>
          <w:rFonts w:hint="eastAsia"/>
          <w:szCs w:val="32"/>
        </w:rPr>
        <w:t>《广州市水务管理条例》；公告废止《广州市水利工程设施保护规定》。另外，也</w:t>
      </w:r>
      <w:r w:rsidRPr="005A76EC">
        <w:rPr>
          <w:rFonts w:hint="eastAsia"/>
          <w:szCs w:val="32"/>
        </w:rPr>
        <w:t>着手启动《广州市流溪河流域保护条例》重点条款实施情况评估工作。</w:t>
      </w:r>
      <w:r w:rsidRPr="0094449E">
        <w:rPr>
          <w:rFonts w:hint="eastAsia"/>
          <w:b/>
          <w:bCs/>
          <w:szCs w:val="32"/>
        </w:rPr>
        <w:t>二</w:t>
      </w:r>
      <w:r w:rsidRPr="001E66BA">
        <w:rPr>
          <w:rFonts w:hint="eastAsia"/>
          <w:szCs w:val="32"/>
        </w:rPr>
        <w:t>是根据中央和省市要求，开展“放管服”改革、证明事项、</w:t>
      </w:r>
      <w:r>
        <w:rPr>
          <w:rFonts w:hint="eastAsia"/>
          <w:szCs w:val="32"/>
        </w:rPr>
        <w:t>进一步深化</w:t>
      </w:r>
      <w:r w:rsidRPr="001E66BA">
        <w:rPr>
          <w:rFonts w:hint="eastAsia"/>
          <w:szCs w:val="32"/>
        </w:rPr>
        <w:t>工程建设项目审批制度改革等各类法规文件专项清理工作</w:t>
      </w:r>
      <w:r>
        <w:rPr>
          <w:rFonts w:hint="eastAsia"/>
          <w:szCs w:val="32"/>
        </w:rPr>
        <w:t>，完成证明事项法规文件自查清理</w:t>
      </w:r>
      <w:r w:rsidRPr="005A76EC">
        <w:rPr>
          <w:rFonts w:hint="eastAsia"/>
          <w:szCs w:val="32"/>
        </w:rPr>
        <w:t>，并开展国家和省法律文件以及部门办事指南、材料清单等清理。印发《广州市水务局关于公布证明事项保留清单的通知》，在局门户网站上公开，并公布办事指南或者指引查询办理路径</w:t>
      </w:r>
      <w:r>
        <w:rPr>
          <w:rFonts w:hint="eastAsia"/>
          <w:szCs w:val="32"/>
        </w:rPr>
        <w:t>；</w:t>
      </w:r>
      <w:r w:rsidRPr="005A76EC">
        <w:rPr>
          <w:rFonts w:hint="eastAsia"/>
          <w:szCs w:val="32"/>
        </w:rPr>
        <w:t>按照市委、市政府工作部署，根据集中开展涉及机构改革等地方性法规文件清理工作的要求，对本部门负责实施的法规文件共</w:t>
      </w:r>
      <w:r w:rsidRPr="005A76EC">
        <w:rPr>
          <w:rFonts w:hint="eastAsia"/>
          <w:szCs w:val="32"/>
        </w:rPr>
        <w:t>30</w:t>
      </w:r>
      <w:r w:rsidRPr="005A76EC">
        <w:rPr>
          <w:rFonts w:hint="eastAsia"/>
          <w:szCs w:val="32"/>
        </w:rPr>
        <w:t>部进行清理，提出清理建议、征求部门及公众意见，并配合完成审查公布工作</w:t>
      </w:r>
      <w:r>
        <w:rPr>
          <w:rFonts w:hint="eastAsia"/>
          <w:szCs w:val="32"/>
        </w:rPr>
        <w:t>。</w:t>
      </w:r>
      <w:r w:rsidRPr="0094449E">
        <w:rPr>
          <w:rFonts w:hint="eastAsia"/>
          <w:b/>
          <w:bCs/>
          <w:szCs w:val="32"/>
        </w:rPr>
        <w:t>三</w:t>
      </w:r>
      <w:r w:rsidRPr="001E66BA">
        <w:rPr>
          <w:rFonts w:hint="eastAsia"/>
          <w:szCs w:val="32"/>
        </w:rPr>
        <w:t>是</w:t>
      </w:r>
      <w:r>
        <w:rPr>
          <w:rFonts w:hint="eastAsia"/>
          <w:szCs w:val="32"/>
        </w:rPr>
        <w:t>制定并完成深化</w:t>
      </w:r>
      <w:r w:rsidRPr="001E66BA">
        <w:rPr>
          <w:rFonts w:hint="eastAsia"/>
          <w:szCs w:val="32"/>
        </w:rPr>
        <w:t>工程建设项目审批制</w:t>
      </w:r>
      <w:r w:rsidRPr="00FF6A65">
        <w:rPr>
          <w:rFonts w:hint="eastAsia"/>
          <w:szCs w:val="32"/>
        </w:rPr>
        <w:t>度改革试点工作方案，取消</w:t>
      </w:r>
      <w:r w:rsidRPr="00FF6A65">
        <w:rPr>
          <w:rFonts w:hint="eastAsia"/>
          <w:szCs w:val="32"/>
        </w:rPr>
        <w:t>1</w:t>
      </w:r>
      <w:r w:rsidRPr="00FF6A65">
        <w:rPr>
          <w:rFonts w:hint="eastAsia"/>
          <w:szCs w:val="32"/>
        </w:rPr>
        <w:t>项审批事项，大力压缩</w:t>
      </w:r>
      <w:r w:rsidRPr="00FF6A65">
        <w:rPr>
          <w:rFonts w:hint="eastAsia"/>
          <w:szCs w:val="32"/>
        </w:rPr>
        <w:t>13</w:t>
      </w:r>
      <w:r w:rsidRPr="00FF6A65">
        <w:rPr>
          <w:rFonts w:hint="eastAsia"/>
          <w:szCs w:val="32"/>
        </w:rPr>
        <w:t>项审批事项承诺办结时限</w:t>
      </w:r>
      <w:r>
        <w:rPr>
          <w:rFonts w:hint="eastAsia"/>
          <w:szCs w:val="32"/>
        </w:rPr>
        <w:t>，优化审批流程</w:t>
      </w:r>
      <w:r w:rsidRPr="00FF6A65">
        <w:rPr>
          <w:rFonts w:hint="eastAsia"/>
          <w:szCs w:val="32"/>
        </w:rPr>
        <w:t>；强化技术服务监管，将技术审查过程信息纳入全市统一的工程建设项目联合审批系统进行监管；按工作要求实行统一审批流程，统一信息数据平台，统一审批管理体系，统一监管方式的“四统一”；水务工程</w:t>
      </w:r>
      <w:r w:rsidRPr="00FF6A65">
        <w:rPr>
          <w:rFonts w:hint="eastAsia"/>
          <w:szCs w:val="32"/>
        </w:rPr>
        <w:lastRenderedPageBreak/>
        <w:t>政府投资项目划分为用地规划许可、工程建设许可、施工许可、竣工验收等四个阶段；提升企业获得用水便利度，精简用水报装，优化公共设施建设审批流程；推行“双随机、一公开”，修订各审批事项办理指南及事中事后监督检查制度，全面实现“一张蓝图、一个系统、一个窗口、一张表单、一套机制”等五个一审批体系。</w:t>
      </w:r>
      <w:r w:rsidRPr="0094449E">
        <w:rPr>
          <w:rFonts w:hint="eastAsia"/>
          <w:b/>
          <w:bCs/>
          <w:szCs w:val="32"/>
        </w:rPr>
        <w:t>四</w:t>
      </w:r>
      <w:r w:rsidRPr="00FF6A65">
        <w:rPr>
          <w:rFonts w:hint="eastAsia"/>
          <w:szCs w:val="32"/>
        </w:rPr>
        <w:t>是持续深化营商环境改革</w:t>
      </w:r>
      <w:r w:rsidRPr="00FF6A65">
        <w:rPr>
          <w:rFonts w:hint="eastAsia"/>
          <w:szCs w:val="32"/>
        </w:rPr>
        <w:t>3</w:t>
      </w:r>
      <w:r w:rsidRPr="00FF6A65">
        <w:rPr>
          <w:rFonts w:hint="eastAsia"/>
          <w:szCs w:val="32"/>
        </w:rPr>
        <w:t>项国家级试点，开展获得用水改革专项行动，制定社会投资简易低风险工程获得用水审批工作指引，规定用水实施零环节、零审批、零费用的“三零”政策。</w:t>
      </w:r>
    </w:p>
    <w:p w:rsidR="003A1A82" w:rsidRPr="00A750B1" w:rsidRDefault="003A1A82" w:rsidP="003A1A82">
      <w:pPr>
        <w:spacing w:line="560" w:lineRule="exact"/>
        <w:ind w:firstLineChars="200" w:firstLine="624"/>
        <w:rPr>
          <w:szCs w:val="32"/>
        </w:rPr>
      </w:pPr>
      <w:r>
        <w:rPr>
          <w:rFonts w:eastAsia="楷体_GB2312"/>
          <w:szCs w:val="32"/>
        </w:rPr>
        <w:t>（二）公开公示情况。</w:t>
      </w:r>
      <w:r w:rsidRPr="0094449E">
        <w:rPr>
          <w:rFonts w:hint="eastAsia"/>
          <w:b/>
          <w:bCs/>
          <w:szCs w:val="32"/>
        </w:rPr>
        <w:t>一</w:t>
      </w:r>
      <w:r w:rsidRPr="00AA6EE9">
        <w:rPr>
          <w:rFonts w:hint="eastAsia"/>
          <w:szCs w:val="32"/>
        </w:rPr>
        <w:t>是更新维护省十统一政务服务事项系统，开展网上政务服务能力评估迎检工作，做好省系统和市政务服务系统对接，对我局行政执法及公共服务等</w:t>
      </w:r>
      <w:r w:rsidRPr="00AA6EE9">
        <w:rPr>
          <w:szCs w:val="32"/>
        </w:rPr>
        <w:t>11</w:t>
      </w:r>
      <w:r w:rsidRPr="00AA6EE9">
        <w:rPr>
          <w:rFonts w:hint="eastAsia"/>
          <w:szCs w:val="32"/>
        </w:rPr>
        <w:t>类事项开展缺陷自查，先后完成广东省政务服务事项管理等三个省市系统的要素梳理，</w:t>
      </w:r>
      <w:r w:rsidRPr="00AA6EE9">
        <w:rPr>
          <w:szCs w:val="32"/>
        </w:rPr>
        <w:t>2538</w:t>
      </w:r>
      <w:r w:rsidRPr="00AA6EE9">
        <w:rPr>
          <w:rFonts w:hint="eastAsia"/>
          <w:szCs w:val="32"/>
        </w:rPr>
        <w:t>次录入及检验。</w:t>
      </w:r>
      <w:r w:rsidRPr="0094449E">
        <w:rPr>
          <w:rFonts w:hint="eastAsia"/>
          <w:b/>
          <w:bCs/>
          <w:szCs w:val="32"/>
        </w:rPr>
        <w:t>二</w:t>
      </w:r>
      <w:r w:rsidRPr="001F7FB8">
        <w:rPr>
          <w:rFonts w:hint="eastAsia"/>
          <w:szCs w:val="32"/>
        </w:rPr>
        <w:t>是根据国家和</w:t>
      </w:r>
      <w:r>
        <w:rPr>
          <w:rFonts w:hint="eastAsia"/>
          <w:szCs w:val="32"/>
        </w:rPr>
        <w:t>我市进一步深化</w:t>
      </w:r>
      <w:r w:rsidRPr="001F7FB8">
        <w:rPr>
          <w:rFonts w:hint="eastAsia"/>
          <w:szCs w:val="32"/>
        </w:rPr>
        <w:t>工程建设项目审批制度改革实施方案等政策文件精神，制定审批改革分工方案，同步开展部门办事指南、材料清单等清理修订，印发我局</w:t>
      </w:r>
      <w:r>
        <w:rPr>
          <w:rFonts w:hint="eastAsia"/>
          <w:szCs w:val="32"/>
        </w:rPr>
        <w:t>14</w:t>
      </w:r>
      <w:r w:rsidRPr="001F7FB8">
        <w:rPr>
          <w:rFonts w:hint="eastAsia"/>
          <w:szCs w:val="32"/>
        </w:rPr>
        <w:t>项行政许可事项办事指南，并通过门户网站、办事大厅、派发指南等方式公示告知。</w:t>
      </w:r>
      <w:r w:rsidRPr="0094449E">
        <w:rPr>
          <w:rFonts w:hint="eastAsia"/>
          <w:b/>
          <w:bCs/>
          <w:szCs w:val="32"/>
        </w:rPr>
        <w:t>三</w:t>
      </w:r>
      <w:r w:rsidRPr="00AA6EE9">
        <w:rPr>
          <w:rFonts w:hint="eastAsia"/>
          <w:szCs w:val="32"/>
        </w:rPr>
        <w:t>是</w:t>
      </w:r>
      <w:r w:rsidRPr="00A750B1">
        <w:rPr>
          <w:rFonts w:hint="eastAsia"/>
          <w:szCs w:val="32"/>
        </w:rPr>
        <w:t>推动事后公开，落实行政执法决定“双公示”制度。要求已送达的决定书按期录入系统公示，</w:t>
      </w:r>
      <w:r w:rsidRPr="00A750B1">
        <w:rPr>
          <w:rFonts w:hint="eastAsia"/>
          <w:szCs w:val="32"/>
        </w:rPr>
        <w:t>2019</w:t>
      </w:r>
      <w:r w:rsidRPr="00A750B1">
        <w:rPr>
          <w:rFonts w:hint="eastAsia"/>
          <w:szCs w:val="32"/>
        </w:rPr>
        <w:t>年已录入行政许可事项</w:t>
      </w:r>
      <w:r w:rsidRPr="00A750B1">
        <w:rPr>
          <w:rFonts w:hint="eastAsia"/>
          <w:szCs w:val="32"/>
        </w:rPr>
        <w:t>177</w:t>
      </w:r>
      <w:r w:rsidRPr="00A750B1">
        <w:rPr>
          <w:rFonts w:hint="eastAsia"/>
          <w:szCs w:val="32"/>
        </w:rPr>
        <w:t>件，行政处罚案件</w:t>
      </w:r>
      <w:r w:rsidRPr="00A750B1">
        <w:rPr>
          <w:rFonts w:hint="eastAsia"/>
          <w:szCs w:val="32"/>
        </w:rPr>
        <w:t>51</w:t>
      </w:r>
      <w:r w:rsidRPr="00A750B1">
        <w:rPr>
          <w:rFonts w:hint="eastAsia"/>
          <w:szCs w:val="32"/>
        </w:rPr>
        <w:t>宗。</w:t>
      </w:r>
      <w:r w:rsidRPr="0094449E">
        <w:rPr>
          <w:rFonts w:hint="eastAsia"/>
          <w:b/>
          <w:bCs/>
          <w:szCs w:val="32"/>
        </w:rPr>
        <w:t>四</w:t>
      </w:r>
      <w:r w:rsidRPr="00A750B1">
        <w:rPr>
          <w:rFonts w:hint="eastAsia"/>
          <w:szCs w:val="32"/>
        </w:rPr>
        <w:t>是根据依法行政条例和执法数据公开办法，每年度在局门户网站公开年度行政执法数据文件，并与市政府网站链接。</w:t>
      </w:r>
    </w:p>
    <w:p w:rsidR="003A1A82" w:rsidRDefault="003A1A82" w:rsidP="003A1A82">
      <w:pPr>
        <w:spacing w:line="560" w:lineRule="exact"/>
        <w:ind w:firstLineChars="200" w:firstLine="624"/>
        <w:rPr>
          <w:szCs w:val="32"/>
        </w:rPr>
      </w:pPr>
      <w:r>
        <w:rPr>
          <w:rFonts w:eastAsia="楷体_GB2312"/>
          <w:szCs w:val="32"/>
        </w:rPr>
        <w:t>（三）</w:t>
      </w:r>
      <w:r>
        <w:rPr>
          <w:rFonts w:eastAsia="楷体_GB2312" w:hint="eastAsia"/>
          <w:szCs w:val="32"/>
        </w:rPr>
        <w:t>监督管理情况</w:t>
      </w:r>
      <w:r>
        <w:rPr>
          <w:rFonts w:eastAsia="楷体_GB2312"/>
          <w:szCs w:val="32"/>
        </w:rPr>
        <w:t>。</w:t>
      </w:r>
      <w:r w:rsidRPr="0094449E">
        <w:rPr>
          <w:rFonts w:hint="eastAsia"/>
          <w:b/>
          <w:bCs/>
          <w:szCs w:val="32"/>
        </w:rPr>
        <w:t>一</w:t>
      </w:r>
      <w:r w:rsidRPr="00FA537B">
        <w:rPr>
          <w:rFonts w:hint="eastAsia"/>
          <w:szCs w:val="32"/>
        </w:rPr>
        <w:t>是制定行政检查组织实施办法、修订审批事项事中事后监督检查工作制度，逐步建立科学有效的监督检查管理体系，防止监管缺位、监管不力、执法不严的现象发生。</w:t>
      </w:r>
      <w:r w:rsidRPr="0094449E">
        <w:rPr>
          <w:rFonts w:hint="eastAsia"/>
          <w:b/>
          <w:bCs/>
          <w:szCs w:val="32"/>
        </w:rPr>
        <w:t>二</w:t>
      </w:r>
      <w:r w:rsidRPr="00FA537B">
        <w:rPr>
          <w:rFonts w:hint="eastAsia"/>
          <w:szCs w:val="32"/>
        </w:rPr>
        <w:t>是开发水土保持区域监管</w:t>
      </w:r>
      <w:r w:rsidRPr="00FA537B">
        <w:rPr>
          <w:rFonts w:hint="eastAsia"/>
          <w:szCs w:val="32"/>
        </w:rPr>
        <w:t>APP</w:t>
      </w:r>
      <w:r w:rsidRPr="00FA537B">
        <w:rPr>
          <w:rFonts w:hint="eastAsia"/>
          <w:szCs w:val="32"/>
        </w:rPr>
        <w:t>，实现“互联网</w:t>
      </w:r>
      <w:r w:rsidRPr="00FA537B">
        <w:rPr>
          <w:rFonts w:hint="eastAsia"/>
          <w:szCs w:val="32"/>
        </w:rPr>
        <w:t>+</w:t>
      </w:r>
      <w:r w:rsidRPr="00FA537B">
        <w:rPr>
          <w:rFonts w:hint="eastAsia"/>
          <w:szCs w:val="32"/>
        </w:rPr>
        <w:t>监管模式”；</w:t>
      </w:r>
      <w:r w:rsidRPr="00FA537B">
        <w:rPr>
          <w:rFonts w:hint="eastAsia"/>
          <w:szCs w:val="32"/>
        </w:rPr>
        <w:lastRenderedPageBreak/>
        <w:t>重点开展实施告知承诺制的</w:t>
      </w:r>
      <w:r w:rsidRPr="00FA537B">
        <w:rPr>
          <w:rFonts w:hint="eastAsia"/>
          <w:szCs w:val="32"/>
        </w:rPr>
        <w:t>49</w:t>
      </w:r>
      <w:r w:rsidRPr="00FA537B">
        <w:rPr>
          <w:rFonts w:hint="eastAsia"/>
          <w:szCs w:val="32"/>
        </w:rPr>
        <w:t>宗项目情况核查和</w:t>
      </w:r>
      <w:r w:rsidRPr="00FA537B">
        <w:rPr>
          <w:rFonts w:hint="eastAsia"/>
          <w:szCs w:val="32"/>
        </w:rPr>
        <w:t>100</w:t>
      </w:r>
      <w:r w:rsidRPr="00FA537B">
        <w:rPr>
          <w:rFonts w:hint="eastAsia"/>
          <w:szCs w:val="32"/>
        </w:rPr>
        <w:t>宗水保设施自主验收报备核查；现场监督检查生产建设项目</w:t>
      </w:r>
      <w:r w:rsidRPr="00FA537B">
        <w:rPr>
          <w:rFonts w:hint="eastAsia"/>
          <w:szCs w:val="32"/>
        </w:rPr>
        <w:t xml:space="preserve">435 </w:t>
      </w:r>
      <w:r w:rsidRPr="00FA537B">
        <w:rPr>
          <w:rFonts w:hint="eastAsia"/>
          <w:szCs w:val="32"/>
        </w:rPr>
        <w:t>宗次；地表水土流失采样监测</w:t>
      </w:r>
      <w:r w:rsidRPr="00FA537B">
        <w:rPr>
          <w:rFonts w:hint="eastAsia"/>
          <w:szCs w:val="32"/>
        </w:rPr>
        <w:t xml:space="preserve">43 </w:t>
      </w:r>
      <w:r w:rsidRPr="00FA537B">
        <w:rPr>
          <w:rFonts w:hint="eastAsia"/>
          <w:szCs w:val="32"/>
        </w:rPr>
        <w:t>次；卫星遥感监测</w:t>
      </w:r>
      <w:r w:rsidRPr="00FA537B">
        <w:rPr>
          <w:rFonts w:hint="eastAsia"/>
          <w:szCs w:val="32"/>
        </w:rPr>
        <w:t xml:space="preserve">743400 </w:t>
      </w:r>
      <w:r w:rsidRPr="00FA537B">
        <w:rPr>
          <w:rFonts w:hint="eastAsia"/>
          <w:szCs w:val="32"/>
        </w:rPr>
        <w:t>公顷；完成全国水土保持监督管理系统</w:t>
      </w:r>
      <w:r w:rsidRPr="00FA537B">
        <w:rPr>
          <w:rFonts w:hint="eastAsia"/>
          <w:szCs w:val="32"/>
        </w:rPr>
        <w:t>50</w:t>
      </w:r>
      <w:r w:rsidRPr="00FA537B">
        <w:rPr>
          <w:rFonts w:hint="eastAsia"/>
          <w:szCs w:val="32"/>
        </w:rPr>
        <w:t>个数据录入。</w:t>
      </w:r>
      <w:r w:rsidRPr="0094449E">
        <w:rPr>
          <w:rFonts w:hint="eastAsia"/>
          <w:b/>
          <w:bCs/>
          <w:szCs w:val="32"/>
        </w:rPr>
        <w:t>三</w:t>
      </w:r>
      <w:r w:rsidRPr="00FA537B">
        <w:rPr>
          <w:rFonts w:hint="eastAsia"/>
          <w:szCs w:val="32"/>
        </w:rPr>
        <w:t>是利用巡检管理信息系统提升全市排水单位和个人精细化管理水平，</w:t>
      </w:r>
      <w:r w:rsidRPr="00FA537B">
        <w:rPr>
          <w:rFonts w:hint="eastAsia"/>
          <w:szCs w:val="32"/>
        </w:rPr>
        <w:t>2019</w:t>
      </w:r>
      <w:r w:rsidRPr="00FA537B">
        <w:rPr>
          <w:rFonts w:hint="eastAsia"/>
          <w:szCs w:val="32"/>
        </w:rPr>
        <w:t>年摸查上报信息约</w:t>
      </w:r>
      <w:r w:rsidRPr="00FA537B">
        <w:rPr>
          <w:rFonts w:hint="eastAsia"/>
          <w:szCs w:val="32"/>
        </w:rPr>
        <w:t>218</w:t>
      </w:r>
      <w:r w:rsidRPr="00FA537B">
        <w:rPr>
          <w:rFonts w:hint="eastAsia"/>
          <w:szCs w:val="32"/>
        </w:rPr>
        <w:t>万条；开展排水户监督抽查</w:t>
      </w:r>
      <w:r w:rsidRPr="00FA537B">
        <w:rPr>
          <w:rFonts w:hint="eastAsia"/>
          <w:szCs w:val="32"/>
        </w:rPr>
        <w:t>564</w:t>
      </w:r>
      <w:r w:rsidRPr="00FA537B">
        <w:rPr>
          <w:rFonts w:hint="eastAsia"/>
          <w:szCs w:val="32"/>
        </w:rPr>
        <w:t>次，交办发现问题</w:t>
      </w:r>
      <w:r w:rsidRPr="00FA537B">
        <w:rPr>
          <w:rFonts w:hint="eastAsia"/>
          <w:szCs w:val="32"/>
        </w:rPr>
        <w:t>341</w:t>
      </w:r>
      <w:r w:rsidRPr="00FA537B">
        <w:rPr>
          <w:rFonts w:hint="eastAsia"/>
          <w:szCs w:val="32"/>
        </w:rPr>
        <w:t>宗；自</w:t>
      </w:r>
      <w:r w:rsidRPr="00FA537B">
        <w:rPr>
          <w:rFonts w:hint="eastAsia"/>
          <w:szCs w:val="32"/>
        </w:rPr>
        <w:t>2019</w:t>
      </w:r>
      <w:r w:rsidRPr="00FA537B">
        <w:rPr>
          <w:rFonts w:hint="eastAsia"/>
          <w:szCs w:val="32"/>
        </w:rPr>
        <w:t>年</w:t>
      </w:r>
      <w:r w:rsidRPr="00FA537B">
        <w:rPr>
          <w:rFonts w:hint="eastAsia"/>
          <w:szCs w:val="32"/>
        </w:rPr>
        <w:t>4</w:t>
      </w:r>
      <w:r w:rsidRPr="00FA537B">
        <w:rPr>
          <w:rFonts w:hint="eastAsia"/>
          <w:szCs w:val="32"/>
        </w:rPr>
        <w:t>月起开展“一季度为一轮”的典型排水户巡检工作以来，已累计完成排水问题整治</w:t>
      </w:r>
      <w:r w:rsidRPr="00FA537B">
        <w:rPr>
          <w:rFonts w:hint="eastAsia"/>
          <w:szCs w:val="32"/>
        </w:rPr>
        <w:t>16814</w:t>
      </w:r>
      <w:r w:rsidRPr="00FA537B">
        <w:rPr>
          <w:rFonts w:hint="eastAsia"/>
          <w:szCs w:val="32"/>
        </w:rPr>
        <w:t>个。</w:t>
      </w:r>
      <w:r w:rsidRPr="0094449E">
        <w:rPr>
          <w:rFonts w:hint="eastAsia"/>
          <w:b/>
          <w:bCs/>
          <w:szCs w:val="32"/>
        </w:rPr>
        <w:t>四</w:t>
      </w:r>
      <w:r w:rsidRPr="00FA537B">
        <w:rPr>
          <w:rFonts w:hint="eastAsia"/>
          <w:szCs w:val="32"/>
        </w:rPr>
        <w:t>是推进诚信评价管理工作，审核市场行为评价加分材料约</w:t>
      </w:r>
      <w:r w:rsidRPr="00FA537B">
        <w:rPr>
          <w:rFonts w:hint="eastAsia"/>
          <w:szCs w:val="32"/>
        </w:rPr>
        <w:t>2010</w:t>
      </w:r>
      <w:r w:rsidRPr="00FA537B">
        <w:rPr>
          <w:rFonts w:hint="eastAsia"/>
          <w:szCs w:val="32"/>
        </w:rPr>
        <w:t>份；推进企业信息库入库资料更新，入库企业目前</w:t>
      </w:r>
      <w:r w:rsidRPr="00FA537B">
        <w:rPr>
          <w:rFonts w:hint="eastAsia"/>
          <w:szCs w:val="32"/>
        </w:rPr>
        <w:t>1479</w:t>
      </w:r>
      <w:r w:rsidRPr="00FA537B">
        <w:rPr>
          <w:rFonts w:hint="eastAsia"/>
          <w:szCs w:val="32"/>
        </w:rPr>
        <w:t>家；指导诚信评价分数运用，市水务工程施工、监理、勘察设计招标项目诚信评价结果运用率为</w:t>
      </w:r>
      <w:r w:rsidRPr="00FA537B">
        <w:rPr>
          <w:rFonts w:hint="eastAsia"/>
          <w:szCs w:val="32"/>
        </w:rPr>
        <w:t>100%</w:t>
      </w:r>
      <w:r w:rsidRPr="00FA537B">
        <w:rPr>
          <w:rFonts w:hint="eastAsia"/>
          <w:szCs w:val="32"/>
        </w:rPr>
        <w:t>。</w:t>
      </w:r>
      <w:r w:rsidRPr="0094449E">
        <w:rPr>
          <w:rFonts w:hint="eastAsia"/>
          <w:b/>
          <w:bCs/>
          <w:szCs w:val="32"/>
        </w:rPr>
        <w:t>五</w:t>
      </w:r>
      <w:r w:rsidRPr="00FA537B">
        <w:rPr>
          <w:rFonts w:hint="eastAsia"/>
          <w:szCs w:val="32"/>
        </w:rPr>
        <w:t>是加强工程质量安全日常监管，现有在监工程</w:t>
      </w:r>
      <w:r w:rsidRPr="00FA537B">
        <w:rPr>
          <w:rFonts w:hint="eastAsia"/>
          <w:szCs w:val="32"/>
        </w:rPr>
        <w:t>124</w:t>
      </w:r>
      <w:r w:rsidRPr="00FA537B">
        <w:rPr>
          <w:rFonts w:hint="eastAsia"/>
          <w:szCs w:val="32"/>
        </w:rPr>
        <w:t>宗，通过日常监督巡查、专项检查、综合大检查方式，共计检查工地</w:t>
      </w:r>
      <w:r w:rsidRPr="00FA537B">
        <w:rPr>
          <w:rFonts w:hint="eastAsia"/>
          <w:szCs w:val="32"/>
        </w:rPr>
        <w:t>971</w:t>
      </w:r>
      <w:r w:rsidRPr="00FA537B">
        <w:rPr>
          <w:rFonts w:hint="eastAsia"/>
          <w:szCs w:val="32"/>
        </w:rPr>
        <w:t>个次，出动</w:t>
      </w:r>
      <w:r w:rsidRPr="00FA537B">
        <w:rPr>
          <w:rFonts w:hint="eastAsia"/>
          <w:szCs w:val="32"/>
        </w:rPr>
        <w:t>2912</w:t>
      </w:r>
      <w:r w:rsidRPr="00FA537B">
        <w:rPr>
          <w:rFonts w:hint="eastAsia"/>
          <w:szCs w:val="32"/>
        </w:rPr>
        <w:t>人次，发出整改通知书</w:t>
      </w:r>
      <w:r w:rsidRPr="00FA537B">
        <w:rPr>
          <w:rFonts w:hint="eastAsia"/>
          <w:szCs w:val="32"/>
        </w:rPr>
        <w:t>337</w:t>
      </w:r>
      <w:r w:rsidRPr="00FA537B">
        <w:rPr>
          <w:rFonts w:hint="eastAsia"/>
          <w:szCs w:val="32"/>
        </w:rPr>
        <w:t>份、监督记录</w:t>
      </w:r>
      <w:r w:rsidRPr="00FA537B">
        <w:rPr>
          <w:rFonts w:hint="eastAsia"/>
          <w:szCs w:val="32"/>
        </w:rPr>
        <w:t>612</w:t>
      </w:r>
      <w:r w:rsidRPr="00FA537B">
        <w:rPr>
          <w:rFonts w:hint="eastAsia"/>
          <w:szCs w:val="32"/>
        </w:rPr>
        <w:t>份，移交涉嫌违法线索</w:t>
      </w:r>
      <w:r w:rsidRPr="00FA537B">
        <w:rPr>
          <w:rFonts w:hint="eastAsia"/>
          <w:szCs w:val="32"/>
        </w:rPr>
        <w:t>5</w:t>
      </w:r>
      <w:r w:rsidRPr="00FA537B">
        <w:rPr>
          <w:rFonts w:hint="eastAsia"/>
          <w:szCs w:val="32"/>
        </w:rPr>
        <w:t>宗，开展质量安全整改约谈</w:t>
      </w:r>
      <w:r w:rsidRPr="00FA537B">
        <w:rPr>
          <w:rFonts w:hint="eastAsia"/>
          <w:szCs w:val="32"/>
        </w:rPr>
        <w:t>4</w:t>
      </w:r>
      <w:r w:rsidRPr="00FA537B">
        <w:rPr>
          <w:rFonts w:hint="eastAsia"/>
          <w:szCs w:val="32"/>
        </w:rPr>
        <w:t>批次。</w:t>
      </w:r>
      <w:r w:rsidRPr="0094449E">
        <w:rPr>
          <w:rFonts w:hint="eastAsia"/>
          <w:b/>
          <w:bCs/>
          <w:szCs w:val="32"/>
        </w:rPr>
        <w:t>六</w:t>
      </w:r>
      <w:r w:rsidRPr="00FA537B">
        <w:rPr>
          <w:rFonts w:hint="eastAsia"/>
          <w:szCs w:val="32"/>
        </w:rPr>
        <w:t>是畅通投诉信访和纠纷调解渠道，全年办结</w:t>
      </w:r>
      <w:r w:rsidRPr="00FA537B">
        <w:rPr>
          <w:rFonts w:hint="eastAsia"/>
          <w:szCs w:val="32"/>
        </w:rPr>
        <w:t>4</w:t>
      </w:r>
      <w:r w:rsidRPr="00FA537B">
        <w:rPr>
          <w:rFonts w:hint="eastAsia"/>
          <w:szCs w:val="32"/>
        </w:rPr>
        <w:t>宗局领导包案信访问题；办理信访案件</w:t>
      </w:r>
      <w:r w:rsidRPr="00FA537B">
        <w:rPr>
          <w:rFonts w:hint="eastAsia"/>
          <w:szCs w:val="32"/>
        </w:rPr>
        <w:t>83</w:t>
      </w:r>
      <w:r w:rsidRPr="00FA537B">
        <w:rPr>
          <w:rFonts w:hint="eastAsia"/>
          <w:szCs w:val="32"/>
        </w:rPr>
        <w:t>宗，其中云信访平台转来信访事项</w:t>
      </w:r>
      <w:r w:rsidRPr="00FA537B">
        <w:rPr>
          <w:rFonts w:hint="eastAsia"/>
          <w:szCs w:val="32"/>
        </w:rPr>
        <w:t>56</w:t>
      </w:r>
      <w:r w:rsidRPr="00FA537B">
        <w:rPr>
          <w:rFonts w:hint="eastAsia"/>
          <w:szCs w:val="32"/>
        </w:rPr>
        <w:t>宗，退件</w:t>
      </w:r>
      <w:r w:rsidRPr="00FA537B">
        <w:rPr>
          <w:rFonts w:hint="eastAsia"/>
          <w:szCs w:val="32"/>
        </w:rPr>
        <w:t>8</w:t>
      </w:r>
      <w:r w:rsidRPr="00FA537B">
        <w:rPr>
          <w:rFonts w:hint="eastAsia"/>
          <w:szCs w:val="32"/>
        </w:rPr>
        <w:t>宗，受理</w:t>
      </w:r>
      <w:r w:rsidRPr="00FA537B">
        <w:rPr>
          <w:rFonts w:hint="eastAsia"/>
          <w:szCs w:val="32"/>
        </w:rPr>
        <w:t>46</w:t>
      </w:r>
      <w:r w:rsidRPr="00FA537B">
        <w:rPr>
          <w:rFonts w:hint="eastAsia"/>
          <w:szCs w:val="32"/>
        </w:rPr>
        <w:t>宗，办结率</w:t>
      </w:r>
      <w:r w:rsidRPr="00FA537B">
        <w:rPr>
          <w:rFonts w:hint="eastAsia"/>
          <w:szCs w:val="32"/>
        </w:rPr>
        <w:t>100%</w:t>
      </w:r>
      <w:r w:rsidRPr="00FA537B">
        <w:rPr>
          <w:rFonts w:hint="eastAsia"/>
          <w:szCs w:val="32"/>
        </w:rPr>
        <w:t>；顺利开展</w:t>
      </w:r>
      <w:r w:rsidRPr="00FA537B">
        <w:rPr>
          <w:rFonts w:hint="eastAsia"/>
          <w:szCs w:val="32"/>
        </w:rPr>
        <w:t>12</w:t>
      </w:r>
      <w:r w:rsidRPr="00FA537B">
        <w:rPr>
          <w:rFonts w:hint="eastAsia"/>
          <w:szCs w:val="32"/>
        </w:rPr>
        <w:t>次局领导接访日活动，未出现案件积压和信访人投诉的现象。通过</w:t>
      </w:r>
      <w:r w:rsidRPr="00FA537B">
        <w:rPr>
          <w:rFonts w:hint="eastAsia"/>
          <w:szCs w:val="32"/>
        </w:rPr>
        <w:t>12345</w:t>
      </w:r>
      <w:r w:rsidRPr="00FA537B">
        <w:rPr>
          <w:rFonts w:hint="eastAsia"/>
          <w:szCs w:val="32"/>
        </w:rPr>
        <w:t>热线转来工单</w:t>
      </w:r>
      <w:r w:rsidRPr="00FA537B">
        <w:rPr>
          <w:rFonts w:hint="eastAsia"/>
          <w:szCs w:val="32"/>
        </w:rPr>
        <w:t>748</w:t>
      </w:r>
      <w:r w:rsidRPr="00FA537B">
        <w:rPr>
          <w:rFonts w:hint="eastAsia"/>
          <w:szCs w:val="32"/>
        </w:rPr>
        <w:t>宗，退件</w:t>
      </w:r>
      <w:r w:rsidRPr="00FA537B">
        <w:rPr>
          <w:rFonts w:hint="eastAsia"/>
          <w:szCs w:val="32"/>
        </w:rPr>
        <w:t>458</w:t>
      </w:r>
      <w:r w:rsidRPr="00FA537B">
        <w:rPr>
          <w:rFonts w:hint="eastAsia"/>
          <w:szCs w:val="32"/>
        </w:rPr>
        <w:t>宗，接收办理</w:t>
      </w:r>
      <w:r w:rsidRPr="00FA537B">
        <w:rPr>
          <w:rFonts w:hint="eastAsia"/>
          <w:szCs w:val="32"/>
        </w:rPr>
        <w:t>290</w:t>
      </w:r>
      <w:r w:rsidRPr="00FA537B">
        <w:rPr>
          <w:rFonts w:hint="eastAsia"/>
          <w:szCs w:val="32"/>
        </w:rPr>
        <w:t>宗，按时办结率</w:t>
      </w:r>
      <w:r w:rsidRPr="00FA537B">
        <w:rPr>
          <w:rFonts w:hint="eastAsia"/>
          <w:szCs w:val="32"/>
        </w:rPr>
        <w:t>100%</w:t>
      </w:r>
      <w:r w:rsidRPr="00FA537B">
        <w:rPr>
          <w:rFonts w:hint="eastAsia"/>
          <w:szCs w:val="32"/>
        </w:rPr>
        <w:t>。局门户网站市民留言</w:t>
      </w:r>
      <w:r w:rsidRPr="00FA537B">
        <w:rPr>
          <w:rFonts w:hint="eastAsia"/>
          <w:szCs w:val="32"/>
        </w:rPr>
        <w:t>222</w:t>
      </w:r>
      <w:r w:rsidRPr="00FA537B">
        <w:rPr>
          <w:rFonts w:hint="eastAsia"/>
          <w:szCs w:val="32"/>
        </w:rPr>
        <w:t>宗，办结率</w:t>
      </w:r>
      <w:r w:rsidRPr="00FA537B">
        <w:rPr>
          <w:rFonts w:hint="eastAsia"/>
          <w:szCs w:val="32"/>
        </w:rPr>
        <w:t>100%</w:t>
      </w:r>
      <w:r w:rsidRPr="00FA537B">
        <w:rPr>
          <w:rFonts w:hint="eastAsia"/>
          <w:szCs w:val="32"/>
        </w:rPr>
        <w:t>。</w:t>
      </w:r>
    </w:p>
    <w:p w:rsidR="003A1A82" w:rsidRPr="001C5CFE" w:rsidRDefault="003A1A82" w:rsidP="003A1A82">
      <w:pPr>
        <w:spacing w:line="560" w:lineRule="exact"/>
        <w:ind w:firstLineChars="200" w:firstLine="624"/>
        <w:rPr>
          <w:szCs w:val="32"/>
        </w:rPr>
      </w:pPr>
      <w:r>
        <w:rPr>
          <w:rFonts w:eastAsia="楷体_GB2312"/>
          <w:szCs w:val="32"/>
        </w:rPr>
        <w:t>（四）实施效果情况。</w:t>
      </w:r>
      <w:r w:rsidRPr="001C5CFE">
        <w:rPr>
          <w:rFonts w:hint="eastAsia"/>
          <w:b/>
          <w:szCs w:val="32"/>
        </w:rPr>
        <w:t>一</w:t>
      </w:r>
      <w:r w:rsidRPr="001C5CFE">
        <w:rPr>
          <w:rFonts w:hint="eastAsia"/>
          <w:szCs w:val="32"/>
        </w:rPr>
        <w:t>是巩固审批制度改革成果，继续优化审批程序，压缩审批时限。进一步深化工程建设项目审批改革后，我局行政许可承诺办结时限大幅压缩</w:t>
      </w:r>
      <w:r w:rsidRPr="001C5CFE">
        <w:rPr>
          <w:rFonts w:hint="eastAsia"/>
          <w:szCs w:val="32"/>
        </w:rPr>
        <w:t>79%</w:t>
      </w:r>
      <w:r w:rsidRPr="001C5CFE">
        <w:rPr>
          <w:rFonts w:hint="eastAsia"/>
          <w:szCs w:val="32"/>
        </w:rPr>
        <w:t>，</w:t>
      </w:r>
      <w:r w:rsidRPr="001C5CFE">
        <w:rPr>
          <w:rFonts w:hint="eastAsia"/>
          <w:szCs w:val="32"/>
        </w:rPr>
        <w:t>5</w:t>
      </w:r>
      <w:r w:rsidRPr="001C5CFE">
        <w:rPr>
          <w:rFonts w:hint="eastAsia"/>
          <w:szCs w:val="32"/>
        </w:rPr>
        <w:t>个许可事项变更为即办件。同时，进一步减少审批流程环节，如调整用水计划</w:t>
      </w:r>
      <w:r w:rsidRPr="001C5CFE">
        <w:rPr>
          <w:rFonts w:hint="eastAsia"/>
          <w:szCs w:val="32"/>
        </w:rPr>
        <w:lastRenderedPageBreak/>
        <w:t>事项从</w:t>
      </w:r>
      <w:r w:rsidRPr="001C5CFE">
        <w:rPr>
          <w:rFonts w:hint="eastAsia"/>
          <w:szCs w:val="32"/>
        </w:rPr>
        <w:t>2015</w:t>
      </w:r>
      <w:r w:rsidRPr="001C5CFE">
        <w:rPr>
          <w:rFonts w:hint="eastAsia"/>
          <w:szCs w:val="32"/>
        </w:rPr>
        <w:t>年的</w:t>
      </w:r>
      <w:r w:rsidRPr="001C5CFE">
        <w:rPr>
          <w:rFonts w:hint="eastAsia"/>
          <w:szCs w:val="32"/>
        </w:rPr>
        <w:t>3608</w:t>
      </w:r>
      <w:r w:rsidRPr="001C5CFE">
        <w:rPr>
          <w:rFonts w:hint="eastAsia"/>
          <w:szCs w:val="32"/>
        </w:rPr>
        <w:t>件减少到</w:t>
      </w:r>
      <w:r w:rsidRPr="001C5CFE">
        <w:rPr>
          <w:rFonts w:hint="eastAsia"/>
          <w:szCs w:val="32"/>
        </w:rPr>
        <w:t>2019</w:t>
      </w:r>
      <w:r w:rsidRPr="001C5CFE">
        <w:rPr>
          <w:rFonts w:hint="eastAsia"/>
          <w:szCs w:val="32"/>
        </w:rPr>
        <w:t>年</w:t>
      </w:r>
      <w:r w:rsidRPr="001C5CFE">
        <w:rPr>
          <w:rFonts w:hint="eastAsia"/>
          <w:szCs w:val="32"/>
        </w:rPr>
        <w:t>106</w:t>
      </w:r>
      <w:r w:rsidRPr="001C5CFE">
        <w:rPr>
          <w:rFonts w:hint="eastAsia"/>
          <w:szCs w:val="32"/>
        </w:rPr>
        <w:t>件，但实际总用水量从</w:t>
      </w:r>
      <w:r w:rsidRPr="001C5CFE">
        <w:rPr>
          <w:rFonts w:hint="eastAsia"/>
          <w:szCs w:val="32"/>
        </w:rPr>
        <w:t>2015</w:t>
      </w:r>
      <w:r w:rsidRPr="001C5CFE">
        <w:rPr>
          <w:rFonts w:hint="eastAsia"/>
          <w:szCs w:val="32"/>
        </w:rPr>
        <w:t>年约</w:t>
      </w:r>
      <w:r w:rsidRPr="001C5CFE">
        <w:rPr>
          <w:rFonts w:hint="eastAsia"/>
          <w:szCs w:val="32"/>
        </w:rPr>
        <w:t>2.4</w:t>
      </w:r>
      <w:r w:rsidRPr="001C5CFE">
        <w:rPr>
          <w:rFonts w:hint="eastAsia"/>
          <w:szCs w:val="32"/>
        </w:rPr>
        <w:t>亿立方米，逐年下降至约</w:t>
      </w:r>
      <w:r w:rsidRPr="001C5CFE">
        <w:rPr>
          <w:rFonts w:hint="eastAsia"/>
          <w:szCs w:val="32"/>
        </w:rPr>
        <w:t>2.25</w:t>
      </w:r>
      <w:r w:rsidRPr="001C5CFE">
        <w:rPr>
          <w:rFonts w:hint="eastAsia"/>
          <w:szCs w:val="32"/>
        </w:rPr>
        <w:t>亿立方米，便民、节水效应突出。</w:t>
      </w:r>
      <w:r w:rsidRPr="001C5CFE">
        <w:rPr>
          <w:rFonts w:hint="eastAsia"/>
          <w:b/>
          <w:szCs w:val="32"/>
        </w:rPr>
        <w:t>二</w:t>
      </w:r>
      <w:r w:rsidRPr="001C5CFE">
        <w:rPr>
          <w:rFonts w:hint="eastAsia"/>
          <w:szCs w:val="32"/>
        </w:rPr>
        <w:t>是根据审批改革和证明事项清理相关文件精神，取消审批事项，减少办事环节，精简审批材料，便民效应突出。根据广东省人大常委会通过会议《广东省第十三届人民代表大会常务委员会公告》（第</w:t>
      </w:r>
      <w:r w:rsidRPr="001C5CFE">
        <w:rPr>
          <w:rFonts w:hint="eastAsia"/>
          <w:szCs w:val="32"/>
        </w:rPr>
        <w:t>14</w:t>
      </w:r>
      <w:r w:rsidRPr="001C5CFE">
        <w:rPr>
          <w:rFonts w:hint="eastAsia"/>
          <w:szCs w:val="32"/>
        </w:rPr>
        <w:t>号），修订了《广</w:t>
      </w:r>
      <w:r w:rsidRPr="001E66BA">
        <w:rPr>
          <w:rFonts w:hint="eastAsia"/>
          <w:szCs w:val="32"/>
        </w:rPr>
        <w:t>东省水利工程管理条例》，取消了迁移、损坏水利设施审批事项</w:t>
      </w:r>
      <w:r>
        <w:rPr>
          <w:rFonts w:hint="eastAsia"/>
          <w:szCs w:val="32"/>
        </w:rPr>
        <w:t>，由建设单位</w:t>
      </w:r>
      <w:r w:rsidRPr="001F7FB8">
        <w:rPr>
          <w:rFonts w:hint="eastAsia"/>
          <w:szCs w:val="32"/>
        </w:rPr>
        <w:t>采取补救措施或按重置价赔偿</w:t>
      </w:r>
      <w:r>
        <w:rPr>
          <w:rFonts w:hint="eastAsia"/>
          <w:szCs w:val="32"/>
        </w:rPr>
        <w:t>；</w:t>
      </w:r>
      <w:r w:rsidRPr="001C5CFE">
        <w:rPr>
          <w:rFonts w:hint="eastAsia"/>
          <w:szCs w:val="32"/>
        </w:rPr>
        <w:t>协调落实电子证照系统，推进各业务处室的签发制证工作，加快审批事项与电子证照系统及云平台系统的对接，确保存量电子证照的电子化率达</w:t>
      </w:r>
      <w:r w:rsidRPr="001C5CFE">
        <w:rPr>
          <w:rFonts w:hint="eastAsia"/>
          <w:szCs w:val="32"/>
        </w:rPr>
        <w:t>100%</w:t>
      </w:r>
      <w:r w:rsidRPr="001C5CFE">
        <w:rPr>
          <w:rFonts w:hint="eastAsia"/>
          <w:szCs w:val="32"/>
        </w:rPr>
        <w:t>，实现数据共享与取用。</w:t>
      </w:r>
      <w:r w:rsidRPr="0094449E">
        <w:rPr>
          <w:rFonts w:eastAsia="楷体_GB2312" w:hint="eastAsia"/>
          <w:b/>
          <w:bCs/>
          <w:szCs w:val="32"/>
        </w:rPr>
        <w:t>三</w:t>
      </w:r>
      <w:r>
        <w:rPr>
          <w:rFonts w:eastAsia="楷体_GB2312" w:hint="eastAsia"/>
          <w:szCs w:val="32"/>
        </w:rPr>
        <w:t>是</w:t>
      </w:r>
      <w:r w:rsidRPr="005A76EC">
        <w:rPr>
          <w:rFonts w:hint="eastAsia"/>
          <w:szCs w:val="32"/>
        </w:rPr>
        <w:t>开展优化营商环境、综合执法改革等现行有效法规文件全面清理工作，完成自查清理，提出初步清理意见报送审核，为改革排除障碍，为有效利用外资，优化营商环境等提供制度保障</w:t>
      </w:r>
      <w:r w:rsidRPr="00FA537B">
        <w:rPr>
          <w:rFonts w:eastAsia="楷体_GB2312" w:hint="eastAsia"/>
          <w:szCs w:val="32"/>
        </w:rPr>
        <w:t>。</w:t>
      </w:r>
      <w:r w:rsidRPr="001C5CFE">
        <w:rPr>
          <w:rFonts w:ascii="仿宋_GB2312" w:hAnsi="黑体" w:hint="eastAsia"/>
          <w:b/>
          <w:bCs/>
          <w:szCs w:val="32"/>
        </w:rPr>
        <w:t>四</w:t>
      </w:r>
      <w:r w:rsidRPr="001C5CFE">
        <w:rPr>
          <w:rFonts w:hint="eastAsia"/>
          <w:szCs w:val="32"/>
        </w:rPr>
        <w:t>是开展获得用水改革专项行动，制定社会投资简易低风险工程获得用水审批工作指引，规定用水实施零环节、零审批、零费用的“三零”政策，切实提高企业获得感。以降低制度性成本为出发点，以需求优先、服务企业为着力点，在试点改革方案编制、审批流程设定、申报材料精简过程中，深入调研，认真听取企业意见，摸准审批的堵点、难点和企业的痛点；注重实际案例运行、企业回访和第三方评估，优化措施，检验改革成效，实实在在让企业获得改革红利。</w:t>
      </w:r>
    </w:p>
    <w:p w:rsidR="003A1A82" w:rsidRPr="00E7653F" w:rsidRDefault="003A1A82" w:rsidP="003A1A82">
      <w:pPr>
        <w:spacing w:line="540" w:lineRule="exact"/>
        <w:ind w:firstLine="615"/>
        <w:rPr>
          <w:szCs w:val="32"/>
        </w:rPr>
      </w:pPr>
      <w:r>
        <w:rPr>
          <w:rFonts w:eastAsia="楷体_GB2312"/>
          <w:szCs w:val="32"/>
        </w:rPr>
        <w:t>（五）创新方式情况。</w:t>
      </w:r>
      <w:r w:rsidRPr="001C5CFE">
        <w:rPr>
          <w:rFonts w:hint="eastAsia"/>
          <w:b/>
          <w:szCs w:val="32"/>
        </w:rPr>
        <w:t>一</w:t>
      </w:r>
      <w:r w:rsidRPr="001C5CFE">
        <w:rPr>
          <w:rFonts w:hint="eastAsia"/>
          <w:szCs w:val="32"/>
        </w:rPr>
        <w:t>是加强对政府部门组织、委托或政府购买服务开展的技术审查事项的监督管理，明确技术审查事项、依据、程序、时限，将技术审查过程信息纳入全市统一的工程建设项目联合审批系统进行监管。</w:t>
      </w:r>
      <w:r w:rsidRPr="001C5CFE">
        <w:rPr>
          <w:rFonts w:hint="eastAsia"/>
          <w:b/>
          <w:szCs w:val="32"/>
        </w:rPr>
        <w:t>二</w:t>
      </w:r>
      <w:r w:rsidRPr="001C5CFE">
        <w:rPr>
          <w:rFonts w:hint="eastAsia"/>
          <w:szCs w:val="32"/>
        </w:rPr>
        <w:t>是优化社会投资类的生产建设</w:t>
      </w:r>
      <w:r w:rsidRPr="001C5CFE">
        <w:rPr>
          <w:rFonts w:hint="eastAsia"/>
          <w:szCs w:val="32"/>
        </w:rPr>
        <w:lastRenderedPageBreak/>
        <w:t>项目水土保持方案审批程序，水土保持方案技术审查改由企业自主把关或委托中介服务机构按规范设计论证，水务部门进行程序性审查，</w:t>
      </w:r>
      <w:r w:rsidRPr="001C5CFE">
        <w:rPr>
          <w:rFonts w:hint="eastAsia"/>
          <w:szCs w:val="32"/>
        </w:rPr>
        <w:t>3</w:t>
      </w:r>
      <w:r w:rsidRPr="001C5CFE">
        <w:rPr>
          <w:rFonts w:hint="eastAsia"/>
          <w:szCs w:val="32"/>
        </w:rPr>
        <w:t>个工作日内予以办结。</w:t>
      </w:r>
      <w:r w:rsidRPr="001C5CFE">
        <w:rPr>
          <w:rFonts w:hint="eastAsia"/>
          <w:b/>
          <w:szCs w:val="32"/>
        </w:rPr>
        <w:t>三</w:t>
      </w:r>
      <w:r w:rsidRPr="00E7653F">
        <w:rPr>
          <w:rFonts w:hint="eastAsia"/>
          <w:szCs w:val="32"/>
        </w:rPr>
        <w:t>是全面推行电子招标备案，与公共资源交易中心落实对接，电子备案率达</w:t>
      </w:r>
      <w:r w:rsidRPr="00E7653F">
        <w:rPr>
          <w:rFonts w:hint="eastAsia"/>
          <w:szCs w:val="32"/>
        </w:rPr>
        <w:t>100%</w:t>
      </w:r>
      <w:r w:rsidRPr="00E7653F">
        <w:rPr>
          <w:rFonts w:hint="eastAsia"/>
          <w:szCs w:val="32"/>
        </w:rPr>
        <w:t>；推广使用施工项目电子评标、工程服务类全电子化流程通用系统。市属水务工程全部采用电子备案，完成</w:t>
      </w:r>
      <w:r w:rsidRPr="00E7653F">
        <w:rPr>
          <w:rFonts w:hint="eastAsia"/>
          <w:szCs w:val="32"/>
        </w:rPr>
        <w:t>94</w:t>
      </w:r>
      <w:r w:rsidRPr="00E7653F">
        <w:rPr>
          <w:rFonts w:hint="eastAsia"/>
          <w:szCs w:val="32"/>
        </w:rPr>
        <w:t>宗；除采用暗标方式的招标项目无法实施电子招标外，其余项目均采用电子招投标。</w:t>
      </w:r>
    </w:p>
    <w:p w:rsidR="003A1A82" w:rsidRDefault="003A1A82" w:rsidP="003A1A82">
      <w:pPr>
        <w:spacing w:line="560" w:lineRule="exact"/>
        <w:ind w:firstLineChars="200" w:firstLine="624"/>
        <w:rPr>
          <w:szCs w:val="32"/>
        </w:rPr>
      </w:pPr>
      <w:r>
        <w:rPr>
          <w:rFonts w:eastAsia="楷体_GB2312"/>
          <w:szCs w:val="32"/>
        </w:rPr>
        <w:t>（六）推行标准化情况。</w:t>
      </w:r>
      <w:r w:rsidRPr="0094449E">
        <w:rPr>
          <w:rFonts w:hint="eastAsia"/>
          <w:b/>
          <w:bCs/>
          <w:szCs w:val="32"/>
        </w:rPr>
        <w:t>一</w:t>
      </w:r>
      <w:r w:rsidRPr="00830199">
        <w:rPr>
          <w:rFonts w:hint="eastAsia"/>
          <w:szCs w:val="32"/>
        </w:rPr>
        <w:t>是根据全省政务服务事项实施清单“十统一”标准化相关文件要求，按时完成梳理我局政务服务事项，核对各行政许可事项名称、事项编码，录入各行政许可事项基本要素，完善办事指南准确度，并统一在市网上办事大厅公开《业务手册》及《办事指南》。同时，对我局行政执法及公共服务等</w:t>
      </w:r>
      <w:r w:rsidRPr="00830199">
        <w:rPr>
          <w:rFonts w:hint="eastAsia"/>
          <w:szCs w:val="32"/>
        </w:rPr>
        <w:t>11</w:t>
      </w:r>
      <w:r w:rsidRPr="00830199">
        <w:rPr>
          <w:rFonts w:hint="eastAsia"/>
          <w:szCs w:val="32"/>
        </w:rPr>
        <w:t>类事项开展缺陷自查，并做好省系统和市政务服务系统对接。</w:t>
      </w:r>
      <w:r w:rsidRPr="0094449E">
        <w:rPr>
          <w:rFonts w:hint="eastAsia"/>
          <w:b/>
          <w:bCs/>
          <w:szCs w:val="32"/>
        </w:rPr>
        <w:t>二</w:t>
      </w:r>
      <w:r w:rsidRPr="00830199">
        <w:rPr>
          <w:rFonts w:hint="eastAsia"/>
          <w:szCs w:val="32"/>
        </w:rPr>
        <w:t>是通过统一技术标准、项目代码、审批数据资源库，整合网上办事服务门户、窗口综合受理系统、“多规合一”“联合审图”“联合验收”等业务子系统，建立“横向到边、纵向到底”的联合审批平台，实现“一张表单、一套材料”申报，“一个门户、一个窗口”统一受理、数据实时流转，同一项目所有审批信息可“回溯”查询和关联展示。</w:t>
      </w:r>
      <w:r w:rsidRPr="0094449E">
        <w:rPr>
          <w:rFonts w:hint="eastAsia"/>
          <w:b/>
          <w:bCs/>
          <w:szCs w:val="32"/>
        </w:rPr>
        <w:t>三</w:t>
      </w:r>
      <w:r w:rsidRPr="00830199">
        <w:rPr>
          <w:rFonts w:hint="eastAsia"/>
          <w:szCs w:val="32"/>
        </w:rPr>
        <w:t>是根据工程建设项目审批制度改革要求，在删除审批事项、优化审批流程、缩短审批时限后，及时核对并更新各项政务服务事项的</w:t>
      </w:r>
      <w:r>
        <w:rPr>
          <w:rFonts w:hint="eastAsia"/>
          <w:szCs w:val="32"/>
        </w:rPr>
        <w:t>办事指南，督促各区按照指南核验，</w:t>
      </w:r>
      <w:r w:rsidRPr="00830199">
        <w:rPr>
          <w:rFonts w:hint="eastAsia"/>
          <w:szCs w:val="32"/>
        </w:rPr>
        <w:t>确保市、区统一标准。</w:t>
      </w:r>
    </w:p>
    <w:p w:rsidR="003A1A82" w:rsidRDefault="003A1A82" w:rsidP="003A1A82">
      <w:pPr>
        <w:spacing w:line="560" w:lineRule="exact"/>
        <w:ind w:firstLineChars="200" w:firstLine="624"/>
        <w:rPr>
          <w:rFonts w:eastAsia="黑体"/>
          <w:szCs w:val="32"/>
        </w:rPr>
      </w:pPr>
      <w:r>
        <w:rPr>
          <w:rFonts w:eastAsia="黑体" w:hAnsi="黑体"/>
          <w:szCs w:val="32"/>
        </w:rPr>
        <w:t>二、存在问题和困难</w:t>
      </w:r>
    </w:p>
    <w:p w:rsidR="003A1A82" w:rsidRPr="00D0580B" w:rsidRDefault="003A1A82" w:rsidP="003A1A82">
      <w:pPr>
        <w:spacing w:line="560" w:lineRule="exact"/>
        <w:ind w:firstLineChars="200" w:firstLine="624"/>
        <w:rPr>
          <w:szCs w:val="32"/>
        </w:rPr>
      </w:pPr>
      <w:r w:rsidRPr="006060CE">
        <w:rPr>
          <w:rFonts w:hint="eastAsia"/>
          <w:szCs w:val="32"/>
        </w:rPr>
        <w:t>（一）</w:t>
      </w:r>
      <w:r w:rsidRPr="00D0580B">
        <w:rPr>
          <w:rFonts w:hint="eastAsia"/>
          <w:szCs w:val="32"/>
        </w:rPr>
        <w:t>相关的法律法规有待加快完善。从国家到省市着力推进审批制度改革，进一步优化营商环境，对行政许可的实施进行</w:t>
      </w:r>
      <w:r w:rsidRPr="00D0580B">
        <w:rPr>
          <w:rFonts w:hint="eastAsia"/>
          <w:szCs w:val="32"/>
        </w:rPr>
        <w:lastRenderedPageBreak/>
        <w:t>了一定程度的优化调整，相关法律法规需要配套完善以及事中事后监管的措施还需要进一步加强。</w:t>
      </w:r>
    </w:p>
    <w:p w:rsidR="003A1A82" w:rsidRPr="001C5CFE" w:rsidRDefault="003A1A82" w:rsidP="003A1A82">
      <w:pPr>
        <w:spacing w:line="560" w:lineRule="exact"/>
        <w:ind w:firstLineChars="200" w:firstLine="624"/>
        <w:rPr>
          <w:szCs w:val="32"/>
        </w:rPr>
      </w:pPr>
      <w:r w:rsidRPr="006060CE">
        <w:rPr>
          <w:rFonts w:hint="eastAsia"/>
          <w:szCs w:val="32"/>
        </w:rPr>
        <w:t>（二）审批改革工作衔接有待加强。如何确保审批改革各项</w:t>
      </w:r>
      <w:r w:rsidRPr="001C5CFE">
        <w:rPr>
          <w:rFonts w:hint="eastAsia"/>
          <w:szCs w:val="32"/>
        </w:rPr>
        <w:t>措施贯彻执行，真正做到并联审批、信息共享，各部门间如何高效协调等问题有待落实。</w:t>
      </w:r>
    </w:p>
    <w:p w:rsidR="003A1A82" w:rsidRPr="006060CE" w:rsidRDefault="003A1A82" w:rsidP="003A1A82">
      <w:pPr>
        <w:spacing w:line="560" w:lineRule="exact"/>
        <w:ind w:firstLineChars="200" w:firstLine="624"/>
        <w:rPr>
          <w:rFonts w:eastAsia="楷体_GB2312"/>
          <w:szCs w:val="32"/>
        </w:rPr>
      </w:pPr>
      <w:r w:rsidRPr="006060CE">
        <w:rPr>
          <w:rFonts w:eastAsia="楷体_GB2312"/>
          <w:szCs w:val="32"/>
        </w:rPr>
        <w:t>三、下一步工作措施及有关建议</w:t>
      </w:r>
    </w:p>
    <w:p w:rsidR="003A1A82" w:rsidRPr="001C5CFE" w:rsidRDefault="003A1A82" w:rsidP="003A1A82">
      <w:pPr>
        <w:spacing w:line="560" w:lineRule="exact"/>
        <w:ind w:firstLineChars="200" w:firstLine="624"/>
        <w:rPr>
          <w:szCs w:val="32"/>
        </w:rPr>
      </w:pPr>
      <w:r w:rsidRPr="001C5CFE">
        <w:rPr>
          <w:rFonts w:hint="eastAsia"/>
          <w:szCs w:val="32"/>
        </w:rPr>
        <w:t>（一）进一步深化审批制度改革，做好事权下放承接落实工作；合理划分市区水务部门管理事权，大力下放精简审批服务事项；促进审批制度改革措施在各区落地，持续提升行政许可实施质效；进一步优化社会投资简易低风险工程建设项目审批服务，提升用户获得感；加大双随机检查机制推广，加强审批事中事后监管；依托“互联网</w:t>
      </w:r>
      <w:r w:rsidRPr="001C5CFE">
        <w:rPr>
          <w:rFonts w:hint="eastAsia"/>
          <w:szCs w:val="32"/>
        </w:rPr>
        <w:t>+</w:t>
      </w:r>
      <w:r w:rsidRPr="001C5CFE">
        <w:rPr>
          <w:rFonts w:hint="eastAsia"/>
          <w:szCs w:val="32"/>
        </w:rPr>
        <w:t>政务”，推动审批服务系统加快升级对接。</w:t>
      </w:r>
    </w:p>
    <w:p w:rsidR="003A1A82" w:rsidRPr="001C5CFE" w:rsidRDefault="003A1A82" w:rsidP="003A1A82">
      <w:pPr>
        <w:spacing w:line="560" w:lineRule="exact"/>
        <w:ind w:firstLineChars="200" w:firstLine="624"/>
        <w:rPr>
          <w:szCs w:val="32"/>
        </w:rPr>
      </w:pPr>
      <w:r w:rsidRPr="001C5CFE">
        <w:rPr>
          <w:rFonts w:hint="eastAsia"/>
          <w:szCs w:val="32"/>
        </w:rPr>
        <w:t>（二）着力推动相关法律法规修订。建议全面梳理审批制度改革推进中与现行法律法规规章不一致的情况，积极向省及国家有关部门反映，促进审批改革配套制度自上而下予以完善。</w:t>
      </w:r>
    </w:p>
    <w:p w:rsidR="003A1A82" w:rsidRPr="002130AE" w:rsidRDefault="003A1A82" w:rsidP="003A1A82">
      <w:pPr>
        <w:spacing w:line="560" w:lineRule="exact"/>
        <w:ind w:firstLineChars="200" w:firstLine="624"/>
      </w:pPr>
      <w:r w:rsidRPr="001C5CFE">
        <w:rPr>
          <w:rFonts w:hint="eastAsia"/>
          <w:szCs w:val="32"/>
        </w:rPr>
        <w:t>（三）着力强化行政许可实施监督管理。按照重监管原则要求，推进全市水务工程信用体系建设，以信用管理保障行政许可有效实施。推动局业务系统与市联合奖惩系统对接，实现信用信息自动核查、联合奖惩措施自动运用。强化行政许可结果在“信用中国”网站上公示。落实国家和省市“互联网</w:t>
      </w:r>
      <w:r w:rsidRPr="001C5CFE">
        <w:rPr>
          <w:rFonts w:hint="eastAsia"/>
          <w:szCs w:val="32"/>
        </w:rPr>
        <w:t>+</w:t>
      </w:r>
      <w:r w:rsidRPr="001C5CFE">
        <w:rPr>
          <w:rFonts w:hint="eastAsia"/>
          <w:szCs w:val="32"/>
        </w:rPr>
        <w:t>监管”工作部署，强化对各类行政许可事项和具体行为的全流程监管</w:t>
      </w:r>
      <w:r>
        <w:rPr>
          <w:rFonts w:hint="eastAsia"/>
          <w:szCs w:val="32"/>
        </w:rPr>
        <w:t>。</w:t>
      </w:r>
    </w:p>
    <w:p w:rsidR="0094022F" w:rsidRPr="003A1A82" w:rsidRDefault="0094022F"/>
    <w:sectPr w:rsidR="0094022F" w:rsidRPr="003A1A82" w:rsidSect="00745704">
      <w:pgSz w:w="11906" w:h="16838"/>
      <w:pgMar w:top="1588" w:right="1588" w:bottom="1134" w:left="1588" w:header="851" w:footer="1021" w:gutter="0"/>
      <w:cols w:space="720"/>
      <w:titlePg/>
      <w:docGrid w:type="linesAndChars" w:linePitch="636"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ED0" w:rsidRDefault="00523ED0" w:rsidP="00676B8A">
      <w:r>
        <w:separator/>
      </w:r>
    </w:p>
  </w:endnote>
  <w:endnote w:type="continuationSeparator" w:id="1">
    <w:p w:rsidR="00523ED0" w:rsidRDefault="00523ED0" w:rsidP="00676B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ED0" w:rsidRDefault="00523ED0" w:rsidP="00676B8A">
      <w:r>
        <w:separator/>
      </w:r>
    </w:p>
  </w:footnote>
  <w:footnote w:type="continuationSeparator" w:id="1">
    <w:p w:rsidR="00523ED0" w:rsidRDefault="00523ED0" w:rsidP="00676B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1A82"/>
    <w:rsid w:val="00000A87"/>
    <w:rsid w:val="0000129F"/>
    <w:rsid w:val="00001EAC"/>
    <w:rsid w:val="00010AA4"/>
    <w:rsid w:val="00014EF6"/>
    <w:rsid w:val="00020E3A"/>
    <w:rsid w:val="00023D00"/>
    <w:rsid w:val="00023E0C"/>
    <w:rsid w:val="000244DF"/>
    <w:rsid w:val="0002626D"/>
    <w:rsid w:val="0002680F"/>
    <w:rsid w:val="00037EE4"/>
    <w:rsid w:val="00041333"/>
    <w:rsid w:val="00041832"/>
    <w:rsid w:val="00043F2D"/>
    <w:rsid w:val="00044BC6"/>
    <w:rsid w:val="000452C2"/>
    <w:rsid w:val="000512A4"/>
    <w:rsid w:val="00051B2C"/>
    <w:rsid w:val="0005424A"/>
    <w:rsid w:val="00055290"/>
    <w:rsid w:val="00057365"/>
    <w:rsid w:val="00057E7D"/>
    <w:rsid w:val="00061C15"/>
    <w:rsid w:val="00065D91"/>
    <w:rsid w:val="00076DCE"/>
    <w:rsid w:val="00077744"/>
    <w:rsid w:val="00081BF1"/>
    <w:rsid w:val="000850A4"/>
    <w:rsid w:val="000852A7"/>
    <w:rsid w:val="00090170"/>
    <w:rsid w:val="0009143B"/>
    <w:rsid w:val="00091FB3"/>
    <w:rsid w:val="000949D4"/>
    <w:rsid w:val="00095202"/>
    <w:rsid w:val="000968F9"/>
    <w:rsid w:val="00096953"/>
    <w:rsid w:val="0009751C"/>
    <w:rsid w:val="000A0952"/>
    <w:rsid w:val="000A1A6B"/>
    <w:rsid w:val="000A2273"/>
    <w:rsid w:val="000A3410"/>
    <w:rsid w:val="000A35B8"/>
    <w:rsid w:val="000A36A1"/>
    <w:rsid w:val="000A37DE"/>
    <w:rsid w:val="000A39D7"/>
    <w:rsid w:val="000A41CD"/>
    <w:rsid w:val="000A4207"/>
    <w:rsid w:val="000A4E4C"/>
    <w:rsid w:val="000A5610"/>
    <w:rsid w:val="000A642F"/>
    <w:rsid w:val="000A726E"/>
    <w:rsid w:val="000B1EAC"/>
    <w:rsid w:val="000B46C2"/>
    <w:rsid w:val="000B5881"/>
    <w:rsid w:val="000B78A5"/>
    <w:rsid w:val="000B7AA1"/>
    <w:rsid w:val="000C575F"/>
    <w:rsid w:val="000C6367"/>
    <w:rsid w:val="000C654A"/>
    <w:rsid w:val="000D0863"/>
    <w:rsid w:val="000D0CF8"/>
    <w:rsid w:val="000D210E"/>
    <w:rsid w:val="000D268E"/>
    <w:rsid w:val="000D4E5E"/>
    <w:rsid w:val="000D5F43"/>
    <w:rsid w:val="000E016A"/>
    <w:rsid w:val="000E144E"/>
    <w:rsid w:val="000E4043"/>
    <w:rsid w:val="000E5CAD"/>
    <w:rsid w:val="000E63F0"/>
    <w:rsid w:val="000F0240"/>
    <w:rsid w:val="000F0616"/>
    <w:rsid w:val="000F13B4"/>
    <w:rsid w:val="000F55A4"/>
    <w:rsid w:val="000F5B73"/>
    <w:rsid w:val="000F6D4E"/>
    <w:rsid w:val="000F7BD6"/>
    <w:rsid w:val="00101E18"/>
    <w:rsid w:val="00102B8E"/>
    <w:rsid w:val="00105082"/>
    <w:rsid w:val="001060A8"/>
    <w:rsid w:val="001068EB"/>
    <w:rsid w:val="00107A04"/>
    <w:rsid w:val="001123A9"/>
    <w:rsid w:val="00116CA9"/>
    <w:rsid w:val="00117898"/>
    <w:rsid w:val="00121AEE"/>
    <w:rsid w:val="0012363A"/>
    <w:rsid w:val="001248E9"/>
    <w:rsid w:val="001271E2"/>
    <w:rsid w:val="00131CAF"/>
    <w:rsid w:val="001320F4"/>
    <w:rsid w:val="001321C4"/>
    <w:rsid w:val="00132D4D"/>
    <w:rsid w:val="001345FB"/>
    <w:rsid w:val="0013469D"/>
    <w:rsid w:val="00136483"/>
    <w:rsid w:val="00140860"/>
    <w:rsid w:val="00141D64"/>
    <w:rsid w:val="001438FB"/>
    <w:rsid w:val="00144955"/>
    <w:rsid w:val="0014544F"/>
    <w:rsid w:val="001500C2"/>
    <w:rsid w:val="0015240D"/>
    <w:rsid w:val="00155E7F"/>
    <w:rsid w:val="001560E1"/>
    <w:rsid w:val="00160A14"/>
    <w:rsid w:val="00161DDF"/>
    <w:rsid w:val="00162A17"/>
    <w:rsid w:val="00162C48"/>
    <w:rsid w:val="00164FA0"/>
    <w:rsid w:val="00166D66"/>
    <w:rsid w:val="001704C4"/>
    <w:rsid w:val="00174160"/>
    <w:rsid w:val="00175015"/>
    <w:rsid w:val="00176035"/>
    <w:rsid w:val="00176207"/>
    <w:rsid w:val="00176443"/>
    <w:rsid w:val="00177CD8"/>
    <w:rsid w:val="001826F6"/>
    <w:rsid w:val="001849E5"/>
    <w:rsid w:val="00186B1E"/>
    <w:rsid w:val="00193B22"/>
    <w:rsid w:val="001A007D"/>
    <w:rsid w:val="001A047F"/>
    <w:rsid w:val="001A1438"/>
    <w:rsid w:val="001A1963"/>
    <w:rsid w:val="001A2A14"/>
    <w:rsid w:val="001A3B92"/>
    <w:rsid w:val="001A4800"/>
    <w:rsid w:val="001A4BE0"/>
    <w:rsid w:val="001A674F"/>
    <w:rsid w:val="001A6A5F"/>
    <w:rsid w:val="001A77CF"/>
    <w:rsid w:val="001A7E37"/>
    <w:rsid w:val="001A7F95"/>
    <w:rsid w:val="001B2108"/>
    <w:rsid w:val="001B2EC6"/>
    <w:rsid w:val="001B3C5E"/>
    <w:rsid w:val="001B3FCA"/>
    <w:rsid w:val="001B47D6"/>
    <w:rsid w:val="001B50B1"/>
    <w:rsid w:val="001C55FA"/>
    <w:rsid w:val="001D00F0"/>
    <w:rsid w:val="001D1AE8"/>
    <w:rsid w:val="001D24F8"/>
    <w:rsid w:val="001D5871"/>
    <w:rsid w:val="001D71B5"/>
    <w:rsid w:val="001D7EE7"/>
    <w:rsid w:val="001E160D"/>
    <w:rsid w:val="001E1D0B"/>
    <w:rsid w:val="001E62EE"/>
    <w:rsid w:val="001E651B"/>
    <w:rsid w:val="001E6B72"/>
    <w:rsid w:val="001E7E3D"/>
    <w:rsid w:val="001F023F"/>
    <w:rsid w:val="001F1AF1"/>
    <w:rsid w:val="001F2705"/>
    <w:rsid w:val="001F5CAE"/>
    <w:rsid w:val="001F69C6"/>
    <w:rsid w:val="002039A2"/>
    <w:rsid w:val="00211803"/>
    <w:rsid w:val="0021275F"/>
    <w:rsid w:val="0021478D"/>
    <w:rsid w:val="0021611F"/>
    <w:rsid w:val="002161A1"/>
    <w:rsid w:val="00216520"/>
    <w:rsid w:val="00217A8A"/>
    <w:rsid w:val="00221AF6"/>
    <w:rsid w:val="002228ED"/>
    <w:rsid w:val="00222AB2"/>
    <w:rsid w:val="00222C90"/>
    <w:rsid w:val="00237D29"/>
    <w:rsid w:val="00240E23"/>
    <w:rsid w:val="0024177D"/>
    <w:rsid w:val="00241CA0"/>
    <w:rsid w:val="0024507C"/>
    <w:rsid w:val="0024651D"/>
    <w:rsid w:val="002508A1"/>
    <w:rsid w:val="00251F1B"/>
    <w:rsid w:val="00252F17"/>
    <w:rsid w:val="00253429"/>
    <w:rsid w:val="002569D0"/>
    <w:rsid w:val="002572B2"/>
    <w:rsid w:val="00257A8F"/>
    <w:rsid w:val="00262AED"/>
    <w:rsid w:val="00273BEA"/>
    <w:rsid w:val="00275778"/>
    <w:rsid w:val="00283052"/>
    <w:rsid w:val="00292F56"/>
    <w:rsid w:val="002938EE"/>
    <w:rsid w:val="00297F3B"/>
    <w:rsid w:val="00297FC2"/>
    <w:rsid w:val="002A124D"/>
    <w:rsid w:val="002A16A1"/>
    <w:rsid w:val="002A1878"/>
    <w:rsid w:val="002A34B8"/>
    <w:rsid w:val="002A4B00"/>
    <w:rsid w:val="002A575B"/>
    <w:rsid w:val="002A6101"/>
    <w:rsid w:val="002A68AF"/>
    <w:rsid w:val="002B2E21"/>
    <w:rsid w:val="002B47F5"/>
    <w:rsid w:val="002B51CD"/>
    <w:rsid w:val="002B62E6"/>
    <w:rsid w:val="002B6F56"/>
    <w:rsid w:val="002B7584"/>
    <w:rsid w:val="002C11AA"/>
    <w:rsid w:val="002C1DED"/>
    <w:rsid w:val="002D07D8"/>
    <w:rsid w:val="002D0B66"/>
    <w:rsid w:val="002D1DEB"/>
    <w:rsid w:val="002D27E2"/>
    <w:rsid w:val="002D3089"/>
    <w:rsid w:val="002D3FB9"/>
    <w:rsid w:val="002D6947"/>
    <w:rsid w:val="002D6A3B"/>
    <w:rsid w:val="002D6BD8"/>
    <w:rsid w:val="002D6C54"/>
    <w:rsid w:val="002E061F"/>
    <w:rsid w:val="002E099C"/>
    <w:rsid w:val="002E164F"/>
    <w:rsid w:val="002E1B8A"/>
    <w:rsid w:val="002E1C6D"/>
    <w:rsid w:val="002E4A70"/>
    <w:rsid w:val="002E5F27"/>
    <w:rsid w:val="002E7343"/>
    <w:rsid w:val="002E781D"/>
    <w:rsid w:val="002F001D"/>
    <w:rsid w:val="002F20B8"/>
    <w:rsid w:val="002F2743"/>
    <w:rsid w:val="002F2865"/>
    <w:rsid w:val="002F2CE3"/>
    <w:rsid w:val="002F3339"/>
    <w:rsid w:val="002F3768"/>
    <w:rsid w:val="002F3DF7"/>
    <w:rsid w:val="002F4D4D"/>
    <w:rsid w:val="002F4E3C"/>
    <w:rsid w:val="002F7038"/>
    <w:rsid w:val="00302556"/>
    <w:rsid w:val="00302F4A"/>
    <w:rsid w:val="003073E0"/>
    <w:rsid w:val="00307B11"/>
    <w:rsid w:val="00307F8C"/>
    <w:rsid w:val="00311858"/>
    <w:rsid w:val="00314A65"/>
    <w:rsid w:val="00315C74"/>
    <w:rsid w:val="00317382"/>
    <w:rsid w:val="00320135"/>
    <w:rsid w:val="00320ABD"/>
    <w:rsid w:val="00321201"/>
    <w:rsid w:val="00323D7D"/>
    <w:rsid w:val="00326D90"/>
    <w:rsid w:val="00331F08"/>
    <w:rsid w:val="00332DD4"/>
    <w:rsid w:val="00337142"/>
    <w:rsid w:val="00337B5E"/>
    <w:rsid w:val="00341403"/>
    <w:rsid w:val="00342B7F"/>
    <w:rsid w:val="003437AC"/>
    <w:rsid w:val="0034391F"/>
    <w:rsid w:val="00343BC3"/>
    <w:rsid w:val="00344BBE"/>
    <w:rsid w:val="00345368"/>
    <w:rsid w:val="003467FC"/>
    <w:rsid w:val="003519EF"/>
    <w:rsid w:val="00351CBB"/>
    <w:rsid w:val="00356885"/>
    <w:rsid w:val="003577AE"/>
    <w:rsid w:val="00357BDC"/>
    <w:rsid w:val="00361254"/>
    <w:rsid w:val="00365604"/>
    <w:rsid w:val="00365920"/>
    <w:rsid w:val="00365BD9"/>
    <w:rsid w:val="00371622"/>
    <w:rsid w:val="00373956"/>
    <w:rsid w:val="00376A7B"/>
    <w:rsid w:val="00380D0F"/>
    <w:rsid w:val="00381E47"/>
    <w:rsid w:val="0038239B"/>
    <w:rsid w:val="003826BB"/>
    <w:rsid w:val="00384949"/>
    <w:rsid w:val="00386F99"/>
    <w:rsid w:val="00387D37"/>
    <w:rsid w:val="00394C81"/>
    <w:rsid w:val="003952AC"/>
    <w:rsid w:val="003977F7"/>
    <w:rsid w:val="003A09F9"/>
    <w:rsid w:val="003A0CEA"/>
    <w:rsid w:val="003A1A82"/>
    <w:rsid w:val="003A43DD"/>
    <w:rsid w:val="003B117B"/>
    <w:rsid w:val="003B24C9"/>
    <w:rsid w:val="003B4F8C"/>
    <w:rsid w:val="003C3FF0"/>
    <w:rsid w:val="003C4A28"/>
    <w:rsid w:val="003C5CE5"/>
    <w:rsid w:val="003C7A3C"/>
    <w:rsid w:val="003D115F"/>
    <w:rsid w:val="003D6E38"/>
    <w:rsid w:val="003D7693"/>
    <w:rsid w:val="003E2302"/>
    <w:rsid w:val="003E2966"/>
    <w:rsid w:val="003E29BF"/>
    <w:rsid w:val="003E464E"/>
    <w:rsid w:val="003E5F1A"/>
    <w:rsid w:val="003E6BA5"/>
    <w:rsid w:val="003F0EBA"/>
    <w:rsid w:val="003F5580"/>
    <w:rsid w:val="003F5896"/>
    <w:rsid w:val="00400676"/>
    <w:rsid w:val="004028D3"/>
    <w:rsid w:val="00402F75"/>
    <w:rsid w:val="00406AEA"/>
    <w:rsid w:val="004102F2"/>
    <w:rsid w:val="00411537"/>
    <w:rsid w:val="00414FE8"/>
    <w:rsid w:val="004175E2"/>
    <w:rsid w:val="00420F61"/>
    <w:rsid w:val="004227C1"/>
    <w:rsid w:val="00422ACD"/>
    <w:rsid w:val="004231B1"/>
    <w:rsid w:val="00424618"/>
    <w:rsid w:val="00426C31"/>
    <w:rsid w:val="00427B5E"/>
    <w:rsid w:val="004304B2"/>
    <w:rsid w:val="00432D4D"/>
    <w:rsid w:val="00432DFD"/>
    <w:rsid w:val="0043529B"/>
    <w:rsid w:val="004353C0"/>
    <w:rsid w:val="00440966"/>
    <w:rsid w:val="00443F59"/>
    <w:rsid w:val="004453AE"/>
    <w:rsid w:val="004455CF"/>
    <w:rsid w:val="0044774A"/>
    <w:rsid w:val="004556E0"/>
    <w:rsid w:val="00455DA7"/>
    <w:rsid w:val="00456C2B"/>
    <w:rsid w:val="00457BBF"/>
    <w:rsid w:val="00460F68"/>
    <w:rsid w:val="0046333A"/>
    <w:rsid w:val="00465456"/>
    <w:rsid w:val="00466EFD"/>
    <w:rsid w:val="004712AF"/>
    <w:rsid w:val="00473298"/>
    <w:rsid w:val="00473772"/>
    <w:rsid w:val="00475305"/>
    <w:rsid w:val="004802B0"/>
    <w:rsid w:val="00482DCE"/>
    <w:rsid w:val="00483A15"/>
    <w:rsid w:val="00484213"/>
    <w:rsid w:val="00486634"/>
    <w:rsid w:val="00491176"/>
    <w:rsid w:val="004932CF"/>
    <w:rsid w:val="00493CE4"/>
    <w:rsid w:val="0049621C"/>
    <w:rsid w:val="004969C2"/>
    <w:rsid w:val="004A16DA"/>
    <w:rsid w:val="004A1C12"/>
    <w:rsid w:val="004A231A"/>
    <w:rsid w:val="004A25C7"/>
    <w:rsid w:val="004A3D75"/>
    <w:rsid w:val="004A3F93"/>
    <w:rsid w:val="004A4CB5"/>
    <w:rsid w:val="004B077B"/>
    <w:rsid w:val="004B08B5"/>
    <w:rsid w:val="004B10A8"/>
    <w:rsid w:val="004B15E1"/>
    <w:rsid w:val="004B1EDC"/>
    <w:rsid w:val="004B3042"/>
    <w:rsid w:val="004B4A79"/>
    <w:rsid w:val="004B50D7"/>
    <w:rsid w:val="004B6202"/>
    <w:rsid w:val="004C2295"/>
    <w:rsid w:val="004C73AB"/>
    <w:rsid w:val="004C771C"/>
    <w:rsid w:val="004D14DF"/>
    <w:rsid w:val="004D2408"/>
    <w:rsid w:val="004D5319"/>
    <w:rsid w:val="004D6CDE"/>
    <w:rsid w:val="004E4864"/>
    <w:rsid w:val="004E4A04"/>
    <w:rsid w:val="004E6700"/>
    <w:rsid w:val="004E7C6A"/>
    <w:rsid w:val="004F0125"/>
    <w:rsid w:val="004F318A"/>
    <w:rsid w:val="004F32D9"/>
    <w:rsid w:val="004F336C"/>
    <w:rsid w:val="004F3F7C"/>
    <w:rsid w:val="004F4CFA"/>
    <w:rsid w:val="004F725D"/>
    <w:rsid w:val="005042C6"/>
    <w:rsid w:val="0050628D"/>
    <w:rsid w:val="00507847"/>
    <w:rsid w:val="00512620"/>
    <w:rsid w:val="0051286C"/>
    <w:rsid w:val="00512C9B"/>
    <w:rsid w:val="00513AA4"/>
    <w:rsid w:val="00513C8E"/>
    <w:rsid w:val="00521F74"/>
    <w:rsid w:val="00523ED0"/>
    <w:rsid w:val="00532731"/>
    <w:rsid w:val="00542400"/>
    <w:rsid w:val="00542422"/>
    <w:rsid w:val="00542666"/>
    <w:rsid w:val="0054438A"/>
    <w:rsid w:val="00544EA0"/>
    <w:rsid w:val="0054571B"/>
    <w:rsid w:val="005463FE"/>
    <w:rsid w:val="00552DE1"/>
    <w:rsid w:val="00553FF9"/>
    <w:rsid w:val="005547AE"/>
    <w:rsid w:val="005559EE"/>
    <w:rsid w:val="0055771D"/>
    <w:rsid w:val="0056130F"/>
    <w:rsid w:val="00562B57"/>
    <w:rsid w:val="00565702"/>
    <w:rsid w:val="00567665"/>
    <w:rsid w:val="00573869"/>
    <w:rsid w:val="0057773E"/>
    <w:rsid w:val="0058290A"/>
    <w:rsid w:val="005840EB"/>
    <w:rsid w:val="00584B16"/>
    <w:rsid w:val="00586DDA"/>
    <w:rsid w:val="0059112D"/>
    <w:rsid w:val="0059259A"/>
    <w:rsid w:val="00593166"/>
    <w:rsid w:val="005959EC"/>
    <w:rsid w:val="00595CEA"/>
    <w:rsid w:val="005A0EB7"/>
    <w:rsid w:val="005A341E"/>
    <w:rsid w:val="005B01BB"/>
    <w:rsid w:val="005B0D0B"/>
    <w:rsid w:val="005B197D"/>
    <w:rsid w:val="005B36CE"/>
    <w:rsid w:val="005B3974"/>
    <w:rsid w:val="005B681D"/>
    <w:rsid w:val="005B7D86"/>
    <w:rsid w:val="005C0047"/>
    <w:rsid w:val="005C0C81"/>
    <w:rsid w:val="005C3178"/>
    <w:rsid w:val="005C56A3"/>
    <w:rsid w:val="005D64A9"/>
    <w:rsid w:val="005D65E4"/>
    <w:rsid w:val="005D784C"/>
    <w:rsid w:val="005D7FB5"/>
    <w:rsid w:val="005E1661"/>
    <w:rsid w:val="005E1F63"/>
    <w:rsid w:val="005E2F07"/>
    <w:rsid w:val="005E51A0"/>
    <w:rsid w:val="005E7845"/>
    <w:rsid w:val="005E7D06"/>
    <w:rsid w:val="005F183B"/>
    <w:rsid w:val="005F294A"/>
    <w:rsid w:val="005F48AA"/>
    <w:rsid w:val="005F4A00"/>
    <w:rsid w:val="005F5711"/>
    <w:rsid w:val="005F730D"/>
    <w:rsid w:val="005F7D55"/>
    <w:rsid w:val="006008EE"/>
    <w:rsid w:val="00601054"/>
    <w:rsid w:val="0060292E"/>
    <w:rsid w:val="006042BB"/>
    <w:rsid w:val="00604DD2"/>
    <w:rsid w:val="00605584"/>
    <w:rsid w:val="00607565"/>
    <w:rsid w:val="00607F10"/>
    <w:rsid w:val="00610321"/>
    <w:rsid w:val="006113E1"/>
    <w:rsid w:val="00611A84"/>
    <w:rsid w:val="00611C2A"/>
    <w:rsid w:val="00611E3E"/>
    <w:rsid w:val="00611F38"/>
    <w:rsid w:val="00612572"/>
    <w:rsid w:val="00613925"/>
    <w:rsid w:val="006154DC"/>
    <w:rsid w:val="00616404"/>
    <w:rsid w:val="00620F8B"/>
    <w:rsid w:val="00621468"/>
    <w:rsid w:val="006221B9"/>
    <w:rsid w:val="006256A3"/>
    <w:rsid w:val="00626651"/>
    <w:rsid w:val="00626FA4"/>
    <w:rsid w:val="00631445"/>
    <w:rsid w:val="00632A64"/>
    <w:rsid w:val="00632E6F"/>
    <w:rsid w:val="00635960"/>
    <w:rsid w:val="00642B43"/>
    <w:rsid w:val="006434A9"/>
    <w:rsid w:val="00645075"/>
    <w:rsid w:val="00645872"/>
    <w:rsid w:val="00645910"/>
    <w:rsid w:val="006475F0"/>
    <w:rsid w:val="00647646"/>
    <w:rsid w:val="00650531"/>
    <w:rsid w:val="0065290A"/>
    <w:rsid w:val="00652CAF"/>
    <w:rsid w:val="00653AC9"/>
    <w:rsid w:val="006563B1"/>
    <w:rsid w:val="00657030"/>
    <w:rsid w:val="00657720"/>
    <w:rsid w:val="00657976"/>
    <w:rsid w:val="00661E6B"/>
    <w:rsid w:val="00665B4B"/>
    <w:rsid w:val="006674AC"/>
    <w:rsid w:val="00667EE2"/>
    <w:rsid w:val="006712CB"/>
    <w:rsid w:val="006725DD"/>
    <w:rsid w:val="0067290D"/>
    <w:rsid w:val="00673E32"/>
    <w:rsid w:val="00674337"/>
    <w:rsid w:val="0067679C"/>
    <w:rsid w:val="00676B8A"/>
    <w:rsid w:val="00676DBA"/>
    <w:rsid w:val="00677188"/>
    <w:rsid w:val="00680867"/>
    <w:rsid w:val="00682103"/>
    <w:rsid w:val="006821B3"/>
    <w:rsid w:val="00682E56"/>
    <w:rsid w:val="0068303E"/>
    <w:rsid w:val="00685DD9"/>
    <w:rsid w:val="0069144E"/>
    <w:rsid w:val="006920B8"/>
    <w:rsid w:val="0069253F"/>
    <w:rsid w:val="00695BA9"/>
    <w:rsid w:val="00696085"/>
    <w:rsid w:val="006B0C18"/>
    <w:rsid w:val="006B0C8A"/>
    <w:rsid w:val="006B2A4C"/>
    <w:rsid w:val="006B4D73"/>
    <w:rsid w:val="006B4F5F"/>
    <w:rsid w:val="006B6F7C"/>
    <w:rsid w:val="006B7A04"/>
    <w:rsid w:val="006C0A6E"/>
    <w:rsid w:val="006C233E"/>
    <w:rsid w:val="006C587C"/>
    <w:rsid w:val="006C612D"/>
    <w:rsid w:val="006D0823"/>
    <w:rsid w:val="006D261C"/>
    <w:rsid w:val="006D4392"/>
    <w:rsid w:val="006E262C"/>
    <w:rsid w:val="006E660B"/>
    <w:rsid w:val="006E6836"/>
    <w:rsid w:val="006E7B16"/>
    <w:rsid w:val="006E7DCC"/>
    <w:rsid w:val="006F7C44"/>
    <w:rsid w:val="00703AB2"/>
    <w:rsid w:val="00706377"/>
    <w:rsid w:val="00706391"/>
    <w:rsid w:val="0071251D"/>
    <w:rsid w:val="007141C5"/>
    <w:rsid w:val="00714BC7"/>
    <w:rsid w:val="00714EF9"/>
    <w:rsid w:val="007211CB"/>
    <w:rsid w:val="007215C7"/>
    <w:rsid w:val="007240F6"/>
    <w:rsid w:val="00725227"/>
    <w:rsid w:val="0072714F"/>
    <w:rsid w:val="00731B8E"/>
    <w:rsid w:val="00731CDB"/>
    <w:rsid w:val="00732AFA"/>
    <w:rsid w:val="007343F0"/>
    <w:rsid w:val="0073719D"/>
    <w:rsid w:val="00737BCA"/>
    <w:rsid w:val="00740422"/>
    <w:rsid w:val="0074053B"/>
    <w:rsid w:val="007408E7"/>
    <w:rsid w:val="00740FD3"/>
    <w:rsid w:val="007423AD"/>
    <w:rsid w:val="00743960"/>
    <w:rsid w:val="00743AD3"/>
    <w:rsid w:val="007452E5"/>
    <w:rsid w:val="00746B0C"/>
    <w:rsid w:val="00754AFB"/>
    <w:rsid w:val="0075505E"/>
    <w:rsid w:val="00756486"/>
    <w:rsid w:val="00757097"/>
    <w:rsid w:val="0076222F"/>
    <w:rsid w:val="00762B56"/>
    <w:rsid w:val="0076546B"/>
    <w:rsid w:val="00765ECD"/>
    <w:rsid w:val="00770B91"/>
    <w:rsid w:val="00772140"/>
    <w:rsid w:val="00773F6E"/>
    <w:rsid w:val="0077428F"/>
    <w:rsid w:val="007775F2"/>
    <w:rsid w:val="007779BC"/>
    <w:rsid w:val="00777C59"/>
    <w:rsid w:val="0079074F"/>
    <w:rsid w:val="00790752"/>
    <w:rsid w:val="0079254D"/>
    <w:rsid w:val="00793287"/>
    <w:rsid w:val="00794617"/>
    <w:rsid w:val="00794FF5"/>
    <w:rsid w:val="00795E15"/>
    <w:rsid w:val="007975C0"/>
    <w:rsid w:val="007A1274"/>
    <w:rsid w:val="007A2844"/>
    <w:rsid w:val="007A2ED3"/>
    <w:rsid w:val="007A3924"/>
    <w:rsid w:val="007A4A20"/>
    <w:rsid w:val="007B0CAB"/>
    <w:rsid w:val="007B29B2"/>
    <w:rsid w:val="007B3528"/>
    <w:rsid w:val="007C3A22"/>
    <w:rsid w:val="007C587A"/>
    <w:rsid w:val="007C6E8B"/>
    <w:rsid w:val="007C6F75"/>
    <w:rsid w:val="007C783D"/>
    <w:rsid w:val="007D1ABC"/>
    <w:rsid w:val="007D24EE"/>
    <w:rsid w:val="007D345F"/>
    <w:rsid w:val="007D5448"/>
    <w:rsid w:val="007D67B6"/>
    <w:rsid w:val="007D67D5"/>
    <w:rsid w:val="007E17A9"/>
    <w:rsid w:val="007E17FF"/>
    <w:rsid w:val="007E3B42"/>
    <w:rsid w:val="007E4EAB"/>
    <w:rsid w:val="007E53B9"/>
    <w:rsid w:val="007E5913"/>
    <w:rsid w:val="007E5D19"/>
    <w:rsid w:val="007F053D"/>
    <w:rsid w:val="007F5596"/>
    <w:rsid w:val="007F7D1F"/>
    <w:rsid w:val="00801638"/>
    <w:rsid w:val="00802C30"/>
    <w:rsid w:val="0081099E"/>
    <w:rsid w:val="008115B6"/>
    <w:rsid w:val="008143F2"/>
    <w:rsid w:val="0081476D"/>
    <w:rsid w:val="00816BDA"/>
    <w:rsid w:val="00816C75"/>
    <w:rsid w:val="00821E6C"/>
    <w:rsid w:val="00822323"/>
    <w:rsid w:val="00822BC7"/>
    <w:rsid w:val="00825504"/>
    <w:rsid w:val="00825E16"/>
    <w:rsid w:val="008277AC"/>
    <w:rsid w:val="00830B84"/>
    <w:rsid w:val="008311E9"/>
    <w:rsid w:val="00833039"/>
    <w:rsid w:val="0083779C"/>
    <w:rsid w:val="00841223"/>
    <w:rsid w:val="0084369B"/>
    <w:rsid w:val="00846D91"/>
    <w:rsid w:val="00847605"/>
    <w:rsid w:val="00851413"/>
    <w:rsid w:val="00852073"/>
    <w:rsid w:val="008521EA"/>
    <w:rsid w:val="008545DB"/>
    <w:rsid w:val="00856556"/>
    <w:rsid w:val="008601DF"/>
    <w:rsid w:val="00860CA4"/>
    <w:rsid w:val="00860E2D"/>
    <w:rsid w:val="00864243"/>
    <w:rsid w:val="00865DD2"/>
    <w:rsid w:val="008667DD"/>
    <w:rsid w:val="008720B7"/>
    <w:rsid w:val="00872D0A"/>
    <w:rsid w:val="0087418F"/>
    <w:rsid w:val="00876A1A"/>
    <w:rsid w:val="00876AE1"/>
    <w:rsid w:val="00877934"/>
    <w:rsid w:val="00880609"/>
    <w:rsid w:val="00881617"/>
    <w:rsid w:val="00882DFC"/>
    <w:rsid w:val="0089093C"/>
    <w:rsid w:val="00891483"/>
    <w:rsid w:val="008933A2"/>
    <w:rsid w:val="00893EBD"/>
    <w:rsid w:val="00895115"/>
    <w:rsid w:val="00895865"/>
    <w:rsid w:val="0089723B"/>
    <w:rsid w:val="008A1A6C"/>
    <w:rsid w:val="008A1C2D"/>
    <w:rsid w:val="008A4994"/>
    <w:rsid w:val="008A4E91"/>
    <w:rsid w:val="008A70C2"/>
    <w:rsid w:val="008B02AC"/>
    <w:rsid w:val="008B245C"/>
    <w:rsid w:val="008B3B87"/>
    <w:rsid w:val="008B4E34"/>
    <w:rsid w:val="008B57A0"/>
    <w:rsid w:val="008B7F1B"/>
    <w:rsid w:val="008C09B8"/>
    <w:rsid w:val="008C1A98"/>
    <w:rsid w:val="008C2BFB"/>
    <w:rsid w:val="008C2E87"/>
    <w:rsid w:val="008C3044"/>
    <w:rsid w:val="008C492C"/>
    <w:rsid w:val="008C5737"/>
    <w:rsid w:val="008C5AD4"/>
    <w:rsid w:val="008D0CF1"/>
    <w:rsid w:val="008D18B3"/>
    <w:rsid w:val="008D3BE6"/>
    <w:rsid w:val="008D6B31"/>
    <w:rsid w:val="008E163D"/>
    <w:rsid w:val="008E571D"/>
    <w:rsid w:val="008E7873"/>
    <w:rsid w:val="008F36E8"/>
    <w:rsid w:val="008F51DB"/>
    <w:rsid w:val="008F5973"/>
    <w:rsid w:val="008F611C"/>
    <w:rsid w:val="00901FAB"/>
    <w:rsid w:val="00902431"/>
    <w:rsid w:val="0090397B"/>
    <w:rsid w:val="00910E1B"/>
    <w:rsid w:val="0091126E"/>
    <w:rsid w:val="00912C12"/>
    <w:rsid w:val="0091515A"/>
    <w:rsid w:val="00915851"/>
    <w:rsid w:val="009158BB"/>
    <w:rsid w:val="0091595D"/>
    <w:rsid w:val="00917EB4"/>
    <w:rsid w:val="00920EE9"/>
    <w:rsid w:val="00921612"/>
    <w:rsid w:val="009227C7"/>
    <w:rsid w:val="009228CE"/>
    <w:rsid w:val="00922ED8"/>
    <w:rsid w:val="00930417"/>
    <w:rsid w:val="0093065C"/>
    <w:rsid w:val="0093092B"/>
    <w:rsid w:val="00931729"/>
    <w:rsid w:val="009319C6"/>
    <w:rsid w:val="00932602"/>
    <w:rsid w:val="00933263"/>
    <w:rsid w:val="00933EFA"/>
    <w:rsid w:val="00935FF1"/>
    <w:rsid w:val="00937A1B"/>
    <w:rsid w:val="0094022F"/>
    <w:rsid w:val="00940C64"/>
    <w:rsid w:val="00940DC3"/>
    <w:rsid w:val="00946201"/>
    <w:rsid w:val="009470A3"/>
    <w:rsid w:val="0095062F"/>
    <w:rsid w:val="0095111D"/>
    <w:rsid w:val="00951DFA"/>
    <w:rsid w:val="00952812"/>
    <w:rsid w:val="00953AAB"/>
    <w:rsid w:val="0095442D"/>
    <w:rsid w:val="00960BD7"/>
    <w:rsid w:val="0096435E"/>
    <w:rsid w:val="009662AC"/>
    <w:rsid w:val="00972E99"/>
    <w:rsid w:val="009818F3"/>
    <w:rsid w:val="00982701"/>
    <w:rsid w:val="00982794"/>
    <w:rsid w:val="009827DA"/>
    <w:rsid w:val="009840B0"/>
    <w:rsid w:val="00984B45"/>
    <w:rsid w:val="0098570E"/>
    <w:rsid w:val="009872C2"/>
    <w:rsid w:val="00991A5E"/>
    <w:rsid w:val="00994641"/>
    <w:rsid w:val="009947F0"/>
    <w:rsid w:val="00995FF3"/>
    <w:rsid w:val="00996038"/>
    <w:rsid w:val="00996355"/>
    <w:rsid w:val="009973F9"/>
    <w:rsid w:val="009976C5"/>
    <w:rsid w:val="009A3D4A"/>
    <w:rsid w:val="009A3F1E"/>
    <w:rsid w:val="009A496B"/>
    <w:rsid w:val="009A6319"/>
    <w:rsid w:val="009A7444"/>
    <w:rsid w:val="009B055A"/>
    <w:rsid w:val="009C18E1"/>
    <w:rsid w:val="009C1BA7"/>
    <w:rsid w:val="009C29F9"/>
    <w:rsid w:val="009C3A84"/>
    <w:rsid w:val="009C4CB2"/>
    <w:rsid w:val="009C732B"/>
    <w:rsid w:val="009D1697"/>
    <w:rsid w:val="009D1B13"/>
    <w:rsid w:val="009D317F"/>
    <w:rsid w:val="009D4010"/>
    <w:rsid w:val="009D5B36"/>
    <w:rsid w:val="009E7EB1"/>
    <w:rsid w:val="009F0550"/>
    <w:rsid w:val="009F241A"/>
    <w:rsid w:val="009F25A0"/>
    <w:rsid w:val="009F431B"/>
    <w:rsid w:val="009F68EA"/>
    <w:rsid w:val="00A0372E"/>
    <w:rsid w:val="00A051E6"/>
    <w:rsid w:val="00A06C69"/>
    <w:rsid w:val="00A06D0A"/>
    <w:rsid w:val="00A07880"/>
    <w:rsid w:val="00A10B22"/>
    <w:rsid w:val="00A1673A"/>
    <w:rsid w:val="00A17033"/>
    <w:rsid w:val="00A21691"/>
    <w:rsid w:val="00A22605"/>
    <w:rsid w:val="00A227B2"/>
    <w:rsid w:val="00A22F02"/>
    <w:rsid w:val="00A23D1B"/>
    <w:rsid w:val="00A24E5D"/>
    <w:rsid w:val="00A25068"/>
    <w:rsid w:val="00A30B46"/>
    <w:rsid w:val="00A34091"/>
    <w:rsid w:val="00A366AE"/>
    <w:rsid w:val="00A45055"/>
    <w:rsid w:val="00A4798D"/>
    <w:rsid w:val="00A50E15"/>
    <w:rsid w:val="00A522E0"/>
    <w:rsid w:val="00A5565D"/>
    <w:rsid w:val="00A60EE6"/>
    <w:rsid w:val="00A611A2"/>
    <w:rsid w:val="00A63EDC"/>
    <w:rsid w:val="00A6652B"/>
    <w:rsid w:val="00A66EB0"/>
    <w:rsid w:val="00A700CA"/>
    <w:rsid w:val="00A726FA"/>
    <w:rsid w:val="00A729FC"/>
    <w:rsid w:val="00A73A39"/>
    <w:rsid w:val="00A74E15"/>
    <w:rsid w:val="00A7727B"/>
    <w:rsid w:val="00A804D5"/>
    <w:rsid w:val="00A82690"/>
    <w:rsid w:val="00A82C6C"/>
    <w:rsid w:val="00A82D99"/>
    <w:rsid w:val="00A82DF6"/>
    <w:rsid w:val="00A83E3F"/>
    <w:rsid w:val="00A8478C"/>
    <w:rsid w:val="00A856A3"/>
    <w:rsid w:val="00A859BF"/>
    <w:rsid w:val="00A86D5E"/>
    <w:rsid w:val="00A93D91"/>
    <w:rsid w:val="00A940B3"/>
    <w:rsid w:val="00A9458A"/>
    <w:rsid w:val="00AA1294"/>
    <w:rsid w:val="00AA388C"/>
    <w:rsid w:val="00AA544E"/>
    <w:rsid w:val="00AA7073"/>
    <w:rsid w:val="00AA730A"/>
    <w:rsid w:val="00AB3950"/>
    <w:rsid w:val="00AB4BFF"/>
    <w:rsid w:val="00AB4F07"/>
    <w:rsid w:val="00AC01B9"/>
    <w:rsid w:val="00AC0269"/>
    <w:rsid w:val="00AC13E0"/>
    <w:rsid w:val="00AC2E67"/>
    <w:rsid w:val="00AC4A95"/>
    <w:rsid w:val="00AC5F1D"/>
    <w:rsid w:val="00AC61FF"/>
    <w:rsid w:val="00AD1887"/>
    <w:rsid w:val="00AD2D1C"/>
    <w:rsid w:val="00AD3B0A"/>
    <w:rsid w:val="00AD793D"/>
    <w:rsid w:val="00AE0307"/>
    <w:rsid w:val="00AE1B7E"/>
    <w:rsid w:val="00AE2897"/>
    <w:rsid w:val="00AE4C9F"/>
    <w:rsid w:val="00AE5879"/>
    <w:rsid w:val="00AE6AAB"/>
    <w:rsid w:val="00AE71F8"/>
    <w:rsid w:val="00AF0740"/>
    <w:rsid w:val="00AF1D74"/>
    <w:rsid w:val="00AF277F"/>
    <w:rsid w:val="00AF5475"/>
    <w:rsid w:val="00AF5EFD"/>
    <w:rsid w:val="00B01080"/>
    <w:rsid w:val="00B019AF"/>
    <w:rsid w:val="00B01C21"/>
    <w:rsid w:val="00B037D9"/>
    <w:rsid w:val="00B03ABA"/>
    <w:rsid w:val="00B03F22"/>
    <w:rsid w:val="00B04F33"/>
    <w:rsid w:val="00B0627C"/>
    <w:rsid w:val="00B071C4"/>
    <w:rsid w:val="00B11C9D"/>
    <w:rsid w:val="00B1340E"/>
    <w:rsid w:val="00B1427F"/>
    <w:rsid w:val="00B14933"/>
    <w:rsid w:val="00B159A8"/>
    <w:rsid w:val="00B159EF"/>
    <w:rsid w:val="00B21A0B"/>
    <w:rsid w:val="00B222A8"/>
    <w:rsid w:val="00B23846"/>
    <w:rsid w:val="00B24099"/>
    <w:rsid w:val="00B2558F"/>
    <w:rsid w:val="00B313E5"/>
    <w:rsid w:val="00B369B8"/>
    <w:rsid w:val="00B3757A"/>
    <w:rsid w:val="00B40CC0"/>
    <w:rsid w:val="00B420E1"/>
    <w:rsid w:val="00B42242"/>
    <w:rsid w:val="00B427B2"/>
    <w:rsid w:val="00B42AA4"/>
    <w:rsid w:val="00B432AA"/>
    <w:rsid w:val="00B43F77"/>
    <w:rsid w:val="00B5428A"/>
    <w:rsid w:val="00B55563"/>
    <w:rsid w:val="00B565D1"/>
    <w:rsid w:val="00B60D75"/>
    <w:rsid w:val="00B61CD4"/>
    <w:rsid w:val="00B61CF9"/>
    <w:rsid w:val="00B650DA"/>
    <w:rsid w:val="00B65AB9"/>
    <w:rsid w:val="00B668E6"/>
    <w:rsid w:val="00B725BF"/>
    <w:rsid w:val="00B82498"/>
    <w:rsid w:val="00B85882"/>
    <w:rsid w:val="00B871C3"/>
    <w:rsid w:val="00B87871"/>
    <w:rsid w:val="00B87F94"/>
    <w:rsid w:val="00B94CF7"/>
    <w:rsid w:val="00B9673D"/>
    <w:rsid w:val="00BA3588"/>
    <w:rsid w:val="00BA4D7C"/>
    <w:rsid w:val="00BA5FD5"/>
    <w:rsid w:val="00BA6DD1"/>
    <w:rsid w:val="00BB2FFB"/>
    <w:rsid w:val="00BB736A"/>
    <w:rsid w:val="00BC08A4"/>
    <w:rsid w:val="00BC0F43"/>
    <w:rsid w:val="00BC1A7E"/>
    <w:rsid w:val="00BC1BE2"/>
    <w:rsid w:val="00BC1FA5"/>
    <w:rsid w:val="00BC1FA7"/>
    <w:rsid w:val="00BC228F"/>
    <w:rsid w:val="00BD098F"/>
    <w:rsid w:val="00BD1D03"/>
    <w:rsid w:val="00BD30A7"/>
    <w:rsid w:val="00BD4CB9"/>
    <w:rsid w:val="00BD5435"/>
    <w:rsid w:val="00BD693F"/>
    <w:rsid w:val="00BD7363"/>
    <w:rsid w:val="00BD7A93"/>
    <w:rsid w:val="00BE0C5E"/>
    <w:rsid w:val="00BE2C3C"/>
    <w:rsid w:val="00BE3E39"/>
    <w:rsid w:val="00BE4AD1"/>
    <w:rsid w:val="00BE4EFB"/>
    <w:rsid w:val="00BE7226"/>
    <w:rsid w:val="00BE79D9"/>
    <w:rsid w:val="00BF2089"/>
    <w:rsid w:val="00BF21C9"/>
    <w:rsid w:val="00BF37C8"/>
    <w:rsid w:val="00BF4C9E"/>
    <w:rsid w:val="00BF53B3"/>
    <w:rsid w:val="00BF57D3"/>
    <w:rsid w:val="00C00D42"/>
    <w:rsid w:val="00C01AD2"/>
    <w:rsid w:val="00C04646"/>
    <w:rsid w:val="00C06F82"/>
    <w:rsid w:val="00C07AA3"/>
    <w:rsid w:val="00C104A1"/>
    <w:rsid w:val="00C12D47"/>
    <w:rsid w:val="00C1380D"/>
    <w:rsid w:val="00C14C3D"/>
    <w:rsid w:val="00C15C2D"/>
    <w:rsid w:val="00C173D7"/>
    <w:rsid w:val="00C23486"/>
    <w:rsid w:val="00C23E54"/>
    <w:rsid w:val="00C2521F"/>
    <w:rsid w:val="00C25776"/>
    <w:rsid w:val="00C25E9D"/>
    <w:rsid w:val="00C26970"/>
    <w:rsid w:val="00C30009"/>
    <w:rsid w:val="00C31F04"/>
    <w:rsid w:val="00C32C43"/>
    <w:rsid w:val="00C32E26"/>
    <w:rsid w:val="00C3385A"/>
    <w:rsid w:val="00C33FDB"/>
    <w:rsid w:val="00C3601C"/>
    <w:rsid w:val="00C36C58"/>
    <w:rsid w:val="00C41464"/>
    <w:rsid w:val="00C42DCE"/>
    <w:rsid w:val="00C42FD4"/>
    <w:rsid w:val="00C43C1C"/>
    <w:rsid w:val="00C43FA9"/>
    <w:rsid w:val="00C44256"/>
    <w:rsid w:val="00C5156E"/>
    <w:rsid w:val="00C52D9A"/>
    <w:rsid w:val="00C536AD"/>
    <w:rsid w:val="00C54A37"/>
    <w:rsid w:val="00C5571F"/>
    <w:rsid w:val="00C5588E"/>
    <w:rsid w:val="00C6026F"/>
    <w:rsid w:val="00C61AA7"/>
    <w:rsid w:val="00C62DD8"/>
    <w:rsid w:val="00C633FE"/>
    <w:rsid w:val="00C63D69"/>
    <w:rsid w:val="00C66AD0"/>
    <w:rsid w:val="00C66B63"/>
    <w:rsid w:val="00C67CE9"/>
    <w:rsid w:val="00C7026D"/>
    <w:rsid w:val="00C70D0C"/>
    <w:rsid w:val="00C7171D"/>
    <w:rsid w:val="00C729A4"/>
    <w:rsid w:val="00C742C9"/>
    <w:rsid w:val="00C7612F"/>
    <w:rsid w:val="00C83251"/>
    <w:rsid w:val="00C851F3"/>
    <w:rsid w:val="00C906DE"/>
    <w:rsid w:val="00C9194D"/>
    <w:rsid w:val="00C942EC"/>
    <w:rsid w:val="00C9458A"/>
    <w:rsid w:val="00C94B42"/>
    <w:rsid w:val="00C959AE"/>
    <w:rsid w:val="00C9659B"/>
    <w:rsid w:val="00C96767"/>
    <w:rsid w:val="00CA19BB"/>
    <w:rsid w:val="00CA263C"/>
    <w:rsid w:val="00CA78F8"/>
    <w:rsid w:val="00CA7F9C"/>
    <w:rsid w:val="00CB0ADB"/>
    <w:rsid w:val="00CB3D3B"/>
    <w:rsid w:val="00CB6576"/>
    <w:rsid w:val="00CC0FF2"/>
    <w:rsid w:val="00CC1E87"/>
    <w:rsid w:val="00CC2192"/>
    <w:rsid w:val="00CC24B5"/>
    <w:rsid w:val="00CC3932"/>
    <w:rsid w:val="00CC5041"/>
    <w:rsid w:val="00CC69B9"/>
    <w:rsid w:val="00CC76DF"/>
    <w:rsid w:val="00CD0686"/>
    <w:rsid w:val="00CD1452"/>
    <w:rsid w:val="00CD374F"/>
    <w:rsid w:val="00CD5971"/>
    <w:rsid w:val="00CD658F"/>
    <w:rsid w:val="00CD6C19"/>
    <w:rsid w:val="00CE2A93"/>
    <w:rsid w:val="00CE48A6"/>
    <w:rsid w:val="00CE5337"/>
    <w:rsid w:val="00CE7A81"/>
    <w:rsid w:val="00CF00DF"/>
    <w:rsid w:val="00CF3C45"/>
    <w:rsid w:val="00CF4D35"/>
    <w:rsid w:val="00D01165"/>
    <w:rsid w:val="00D011BA"/>
    <w:rsid w:val="00D02E20"/>
    <w:rsid w:val="00D03B30"/>
    <w:rsid w:val="00D03EC6"/>
    <w:rsid w:val="00D04777"/>
    <w:rsid w:val="00D050C5"/>
    <w:rsid w:val="00D074A2"/>
    <w:rsid w:val="00D07FE3"/>
    <w:rsid w:val="00D10BC6"/>
    <w:rsid w:val="00D11361"/>
    <w:rsid w:val="00D146DA"/>
    <w:rsid w:val="00D14A5C"/>
    <w:rsid w:val="00D20604"/>
    <w:rsid w:val="00D20619"/>
    <w:rsid w:val="00D21BA7"/>
    <w:rsid w:val="00D22F26"/>
    <w:rsid w:val="00D23651"/>
    <w:rsid w:val="00D26C08"/>
    <w:rsid w:val="00D2732F"/>
    <w:rsid w:val="00D273DF"/>
    <w:rsid w:val="00D32794"/>
    <w:rsid w:val="00D34ED8"/>
    <w:rsid w:val="00D41955"/>
    <w:rsid w:val="00D421B8"/>
    <w:rsid w:val="00D4319C"/>
    <w:rsid w:val="00D50261"/>
    <w:rsid w:val="00D508F7"/>
    <w:rsid w:val="00D525C7"/>
    <w:rsid w:val="00D5374F"/>
    <w:rsid w:val="00D55D6F"/>
    <w:rsid w:val="00D57E13"/>
    <w:rsid w:val="00D6162C"/>
    <w:rsid w:val="00D622CB"/>
    <w:rsid w:val="00D6365E"/>
    <w:rsid w:val="00D64335"/>
    <w:rsid w:val="00D6658A"/>
    <w:rsid w:val="00D67A13"/>
    <w:rsid w:val="00D700FA"/>
    <w:rsid w:val="00D72D60"/>
    <w:rsid w:val="00D7327F"/>
    <w:rsid w:val="00D74C46"/>
    <w:rsid w:val="00D7771A"/>
    <w:rsid w:val="00D77BBE"/>
    <w:rsid w:val="00D876D9"/>
    <w:rsid w:val="00D940A8"/>
    <w:rsid w:val="00D942A0"/>
    <w:rsid w:val="00D94916"/>
    <w:rsid w:val="00D97705"/>
    <w:rsid w:val="00DA30BB"/>
    <w:rsid w:val="00DA31BE"/>
    <w:rsid w:val="00DA4B7D"/>
    <w:rsid w:val="00DA6EF3"/>
    <w:rsid w:val="00DA73CD"/>
    <w:rsid w:val="00DA76CD"/>
    <w:rsid w:val="00DA7B97"/>
    <w:rsid w:val="00DB073D"/>
    <w:rsid w:val="00DB3EAE"/>
    <w:rsid w:val="00DB4423"/>
    <w:rsid w:val="00DB4C52"/>
    <w:rsid w:val="00DC28CB"/>
    <w:rsid w:val="00DC2F08"/>
    <w:rsid w:val="00DC53D5"/>
    <w:rsid w:val="00DC7B17"/>
    <w:rsid w:val="00DD105B"/>
    <w:rsid w:val="00DD3C65"/>
    <w:rsid w:val="00DD4767"/>
    <w:rsid w:val="00DD71AC"/>
    <w:rsid w:val="00DD7F9D"/>
    <w:rsid w:val="00DE176E"/>
    <w:rsid w:val="00DE30D9"/>
    <w:rsid w:val="00DE59B5"/>
    <w:rsid w:val="00DE720C"/>
    <w:rsid w:val="00DF1B02"/>
    <w:rsid w:val="00DF22EB"/>
    <w:rsid w:val="00DF3533"/>
    <w:rsid w:val="00DF48EE"/>
    <w:rsid w:val="00DF5C38"/>
    <w:rsid w:val="00E01487"/>
    <w:rsid w:val="00E04864"/>
    <w:rsid w:val="00E05A89"/>
    <w:rsid w:val="00E05E88"/>
    <w:rsid w:val="00E11BFE"/>
    <w:rsid w:val="00E12E84"/>
    <w:rsid w:val="00E1350D"/>
    <w:rsid w:val="00E22771"/>
    <w:rsid w:val="00E23B0C"/>
    <w:rsid w:val="00E25C1F"/>
    <w:rsid w:val="00E260B9"/>
    <w:rsid w:val="00E263FE"/>
    <w:rsid w:val="00E3056F"/>
    <w:rsid w:val="00E316E4"/>
    <w:rsid w:val="00E33606"/>
    <w:rsid w:val="00E35F37"/>
    <w:rsid w:val="00E36647"/>
    <w:rsid w:val="00E371F3"/>
    <w:rsid w:val="00E40420"/>
    <w:rsid w:val="00E43319"/>
    <w:rsid w:val="00E46243"/>
    <w:rsid w:val="00E53214"/>
    <w:rsid w:val="00E53255"/>
    <w:rsid w:val="00E53CD6"/>
    <w:rsid w:val="00E540FC"/>
    <w:rsid w:val="00E56B45"/>
    <w:rsid w:val="00E6167E"/>
    <w:rsid w:val="00E638D9"/>
    <w:rsid w:val="00E63D2B"/>
    <w:rsid w:val="00E66191"/>
    <w:rsid w:val="00E72918"/>
    <w:rsid w:val="00E7300D"/>
    <w:rsid w:val="00E755A0"/>
    <w:rsid w:val="00E76E14"/>
    <w:rsid w:val="00E80B03"/>
    <w:rsid w:val="00E83607"/>
    <w:rsid w:val="00E85187"/>
    <w:rsid w:val="00E85AB4"/>
    <w:rsid w:val="00E87279"/>
    <w:rsid w:val="00E9117C"/>
    <w:rsid w:val="00E91B44"/>
    <w:rsid w:val="00E94CBD"/>
    <w:rsid w:val="00E95B18"/>
    <w:rsid w:val="00E96D40"/>
    <w:rsid w:val="00E9719A"/>
    <w:rsid w:val="00E979D3"/>
    <w:rsid w:val="00EA04F7"/>
    <w:rsid w:val="00EA2E29"/>
    <w:rsid w:val="00EA584F"/>
    <w:rsid w:val="00EA60B3"/>
    <w:rsid w:val="00EB02A7"/>
    <w:rsid w:val="00EB32F6"/>
    <w:rsid w:val="00EB3436"/>
    <w:rsid w:val="00EB3566"/>
    <w:rsid w:val="00EB37CB"/>
    <w:rsid w:val="00EB5C2E"/>
    <w:rsid w:val="00EC039C"/>
    <w:rsid w:val="00EC220E"/>
    <w:rsid w:val="00EC3CE9"/>
    <w:rsid w:val="00EC40FE"/>
    <w:rsid w:val="00EC4AF0"/>
    <w:rsid w:val="00EC5486"/>
    <w:rsid w:val="00EC6631"/>
    <w:rsid w:val="00EC69BC"/>
    <w:rsid w:val="00ED0C3D"/>
    <w:rsid w:val="00ED108B"/>
    <w:rsid w:val="00ED1E59"/>
    <w:rsid w:val="00ED2295"/>
    <w:rsid w:val="00ED4FCC"/>
    <w:rsid w:val="00ED555E"/>
    <w:rsid w:val="00EE2AC4"/>
    <w:rsid w:val="00EE4CE2"/>
    <w:rsid w:val="00EE4CE6"/>
    <w:rsid w:val="00EE5A93"/>
    <w:rsid w:val="00EE61B5"/>
    <w:rsid w:val="00EE6798"/>
    <w:rsid w:val="00EE787E"/>
    <w:rsid w:val="00EF01BB"/>
    <w:rsid w:val="00EF05AC"/>
    <w:rsid w:val="00EF1ACC"/>
    <w:rsid w:val="00EF59E2"/>
    <w:rsid w:val="00F000E1"/>
    <w:rsid w:val="00F005C9"/>
    <w:rsid w:val="00F02C64"/>
    <w:rsid w:val="00F02F25"/>
    <w:rsid w:val="00F02F51"/>
    <w:rsid w:val="00F03749"/>
    <w:rsid w:val="00F03D3A"/>
    <w:rsid w:val="00F04811"/>
    <w:rsid w:val="00F0595B"/>
    <w:rsid w:val="00F0687F"/>
    <w:rsid w:val="00F06BDC"/>
    <w:rsid w:val="00F06FD6"/>
    <w:rsid w:val="00F07EC6"/>
    <w:rsid w:val="00F10479"/>
    <w:rsid w:val="00F1061C"/>
    <w:rsid w:val="00F110EB"/>
    <w:rsid w:val="00F14AB2"/>
    <w:rsid w:val="00F202BF"/>
    <w:rsid w:val="00F20414"/>
    <w:rsid w:val="00F238D7"/>
    <w:rsid w:val="00F23D8D"/>
    <w:rsid w:val="00F2474D"/>
    <w:rsid w:val="00F26CC9"/>
    <w:rsid w:val="00F2768E"/>
    <w:rsid w:val="00F277AE"/>
    <w:rsid w:val="00F3232E"/>
    <w:rsid w:val="00F33B66"/>
    <w:rsid w:val="00F362CF"/>
    <w:rsid w:val="00F36B9F"/>
    <w:rsid w:val="00F4352B"/>
    <w:rsid w:val="00F454D1"/>
    <w:rsid w:val="00F46B2D"/>
    <w:rsid w:val="00F528C8"/>
    <w:rsid w:val="00F55580"/>
    <w:rsid w:val="00F558C1"/>
    <w:rsid w:val="00F57373"/>
    <w:rsid w:val="00F613FE"/>
    <w:rsid w:val="00F62007"/>
    <w:rsid w:val="00F62BA1"/>
    <w:rsid w:val="00F656EF"/>
    <w:rsid w:val="00F65E6D"/>
    <w:rsid w:val="00F66B2B"/>
    <w:rsid w:val="00F702B6"/>
    <w:rsid w:val="00F73D55"/>
    <w:rsid w:val="00F76487"/>
    <w:rsid w:val="00F8280F"/>
    <w:rsid w:val="00F82893"/>
    <w:rsid w:val="00F86978"/>
    <w:rsid w:val="00F86EA5"/>
    <w:rsid w:val="00F9059A"/>
    <w:rsid w:val="00F95BFB"/>
    <w:rsid w:val="00FA28AE"/>
    <w:rsid w:val="00FA330E"/>
    <w:rsid w:val="00FA39A9"/>
    <w:rsid w:val="00FB3B73"/>
    <w:rsid w:val="00FC04CD"/>
    <w:rsid w:val="00FC05CD"/>
    <w:rsid w:val="00FC1BC5"/>
    <w:rsid w:val="00FC1E02"/>
    <w:rsid w:val="00FC2D0E"/>
    <w:rsid w:val="00FC2E0E"/>
    <w:rsid w:val="00FC5C00"/>
    <w:rsid w:val="00FC63D6"/>
    <w:rsid w:val="00FC7469"/>
    <w:rsid w:val="00FD26D1"/>
    <w:rsid w:val="00FD290C"/>
    <w:rsid w:val="00FD7892"/>
    <w:rsid w:val="00FE0378"/>
    <w:rsid w:val="00FE0C36"/>
    <w:rsid w:val="00FE4CB6"/>
    <w:rsid w:val="00FE5459"/>
    <w:rsid w:val="00FF21FB"/>
    <w:rsid w:val="00FF3AD1"/>
    <w:rsid w:val="00FF570D"/>
    <w:rsid w:val="00FF6698"/>
    <w:rsid w:val="00FF7A7F"/>
    <w:rsid w:val="00FF7B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260" w:after="2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A82"/>
    <w:pPr>
      <w:widowControl w:val="0"/>
      <w:spacing w:before="0" w:after="0"/>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3A1A82"/>
    <w:rPr>
      <w:sz w:val="18"/>
      <w:szCs w:val="18"/>
    </w:rPr>
  </w:style>
  <w:style w:type="paragraph" w:styleId="a3">
    <w:name w:val="footer"/>
    <w:basedOn w:val="a"/>
    <w:link w:val="Char"/>
    <w:unhideWhenUsed/>
    <w:rsid w:val="003A1A8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3"/>
    <w:uiPriority w:val="99"/>
    <w:semiHidden/>
    <w:rsid w:val="003A1A82"/>
    <w:rPr>
      <w:rFonts w:ascii="Times New Roman" w:eastAsia="仿宋_GB2312" w:hAnsi="Times New Roman" w:cs="Times New Roman"/>
      <w:sz w:val="18"/>
      <w:szCs w:val="18"/>
    </w:rPr>
  </w:style>
  <w:style w:type="paragraph" w:styleId="a4">
    <w:name w:val="Normal (Web)"/>
    <w:basedOn w:val="a"/>
    <w:semiHidden/>
    <w:unhideWhenUsed/>
    <w:rsid w:val="003A1A82"/>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0"/>
    <w:uiPriority w:val="99"/>
    <w:semiHidden/>
    <w:unhideWhenUsed/>
    <w:rsid w:val="00351CB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351CBB"/>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693</Words>
  <Characters>3951</Characters>
  <Application>Microsoft Office Word</Application>
  <DocSecurity>0</DocSecurity>
  <Lines>32</Lines>
  <Paragraphs>9</Paragraphs>
  <ScaleCrop>false</ScaleCrop>
  <Company>Microsoft</Company>
  <LinksUpToDate>false</LinksUpToDate>
  <CharactersWithSpaces>4635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郭家欣</dc:creator>
  <cp:lastModifiedBy>郭家欣</cp:lastModifiedBy>
  <cp:revision>2</cp:revision>
  <dcterms:created xsi:type="dcterms:W3CDTF">2020-04-03T08:07:00Z</dcterms:created>
  <dcterms:modified xsi:type="dcterms:W3CDTF">2020-04-03T08:07:00Z</dcterms:modified>
</cp:coreProperties>
</file>