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2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pacing w:val="-2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申报评审上传材料清单</w:t>
      </w:r>
    </w:p>
    <w:tbl>
      <w:tblPr>
        <w:tblStyle w:val="5"/>
        <w:tblW w:w="141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47"/>
        <w:gridCol w:w="7298"/>
        <w:gridCol w:w="36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tblHeader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材料目录</w:t>
            </w:r>
            <w:bookmarkStart w:id="0" w:name="_GoBack"/>
            <w:bookmarkEnd w:id="0"/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要求说明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</w:rPr>
              <w:t>上传系统栏目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exac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个人相片</w:t>
            </w:r>
          </w:p>
        </w:tc>
        <w:tc>
          <w:tcPr>
            <w:tcW w:w="7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须上传。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本人近期（半年内）正面免冠彩色1寸蓝色底（其他颜色不予受理）电子证件照，照片图像应人像清晰，轮廓分明，层次丰富，神态自然，无明显畸变（经翻拍的照片或采用各种颜色打印机打印后，再拍照上传的照片不予受理）；照片应为jpg格式，24位RGB真彩色，大小在500k以内，像素不小于413*295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上传至系统照片栏目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学历（学位）证书及证明材料</w:t>
            </w:r>
          </w:p>
        </w:tc>
        <w:tc>
          <w:tcPr>
            <w:tcW w:w="7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须上传。取得国外或港、澳、台地区学历、学位的人员，应提供教育部留学服务中心认证的《国外学历学位认证书》或《港澳台学历学位认证书》。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上传至系统“4.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"javascript:GoRight('ZJ/zgps/typslc/grsb/ptszdw/xlxw')"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学历（学位）教育情况/非学历教育情况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”栏目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专业技术资格证书</w:t>
            </w:r>
          </w:p>
        </w:tc>
        <w:tc>
          <w:tcPr>
            <w:tcW w:w="7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若有，则须上传。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上传至系统“3.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"javascript:GoRight('ZJ/zgps/typslc/grsb/ptszdw/psls')"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专业技术资格历史情况/参加学术团体情况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"javascript:GoRight('ZJ/zgps/typslc/grsb/ptszdw/psls')"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栏目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职称外语合格证书（考试成绩通知单）、计算机应用能力考试合格证书</w:t>
            </w:r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若有，则须上传。职称外语和计算机应用能力条件不作统一要求，成绩仅作为参考条件。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上传至系统“6.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"javascript:GoRight('ZJ/zgps/typslc/grsb/ptszdw/zcwyks')"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职称外语考试/专业实践能力考试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”栏目或“7.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"javascript:GoRight('ZJ/zgps/typslc/grsb/ptszdw/jsjyynl')"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计算机应用能力考试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”栏目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在职在岗证明材料</w:t>
            </w:r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须上传。提交与个人工作经历相同的聘书、合同或离职证明等材料。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上传至系统“17.其他证明材料”栏目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公开发表（出版）的论文、著作、译著</w:t>
            </w:r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.须扫描上传封面、版权页（具有CN或ISSN刊号和出版日期的页面）、有论文标题的目录页、论文正文页面、论文检索页面截图（包含网址、刊物名称、论文标题、作者姓名及排名、期刊刊号等信息的截图）、刊物的查询截图，详见《职称业务有问有答（2019年）》。                                                                                                                            2.著作、译著：须上传著作封面、CIP数据页面，原件送评委会。</w:t>
            </w: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上传至系统“13.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"javascript:GoRight('ZJ/zgps/typslc/grsb/ptszdw/lwqk')"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获现职称以来撰写的主要论文、著作、译著/学术会议宣读的论文/有鉴定要求的论著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"javascript:GoRight('ZJ/zgps/typslc/grsb/ptszdw/lwqk')"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栏目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学术会议宣读的论文</w:t>
            </w:r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若有，则须上传论文正文页面及佐证材料（如会议通知、宣读证明等）。</w:t>
            </w:r>
          </w:p>
        </w:tc>
        <w:tc>
          <w:tcPr>
            <w:tcW w:w="3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专项技术分析报告实例材料</w:t>
            </w:r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若有，则须上传（须本人签名，工作单位加具意见并盖章）。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上传至系统“14.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"javascript:GoRight('ZJ/zgps/typslc/grsb/ptszdw/zxjsfx')"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获现职称以来专项技术分析报告、实例材料（含未发表、提供评审用）/专业技术工作经历(能力)及业绩成果情况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”栏目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专业技术工作总结</w:t>
            </w:r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须上传（须本人签名，工作单位加具意见并盖章）。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上传至系统“17.其他证明材料”栏目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"javascript:GoRight('ZJ/zgps/typslc/grsb/ptszdw/ZGQYJCG')"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业绩成果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按照评委会的要求。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根据业绩类别分别上传至系统相应栏目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"javascript:GoRight('ZJ/zgps/typslc/grsb/ptszdw/ndkhjg')"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年度考核结果/聘任期满考核结果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须上传（复印件须本人签名，工作单位加具意见并盖章）。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上传至系统“18.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"javascript:GoRight('ZJ/zgps/typslc/grsb/ptszdw/ndkhjg')"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年度考核结果/聘任期满考核结果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”栏目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上岗（从业、职业、执业）证书</w:t>
            </w:r>
          </w:p>
        </w:tc>
        <w:tc>
          <w:tcPr>
            <w:tcW w:w="72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在须持证上岗的专业技术岗位上工作的必须上传。</w:t>
            </w:r>
          </w:p>
        </w:tc>
        <w:tc>
          <w:tcPr>
            <w:tcW w:w="36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上传至系统“17.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instrText xml:space="preserve"> HYPERLINK "javascript:GoRight('ZJ/zgps/typslc/grsb/ptszdw/zszmcl')" </w:instrTex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其它证明材料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”栏目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转岗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申报两个或以上职称的证明材料</w:t>
            </w:r>
          </w:p>
        </w:tc>
        <w:tc>
          <w:tcPr>
            <w:tcW w:w="72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若有，则须上传。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转岗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申报两个或以上职称的须上传岗位转换的相关证明（如聘书、合同、单位证明等）以及原岗位职称评审表（认定表）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省外来穗人员申报评审的证明材料</w:t>
            </w:r>
          </w:p>
        </w:tc>
        <w:tc>
          <w:tcPr>
            <w:tcW w:w="72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若有，则须上传证书及原评审表（认定表）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8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其他证书、证明</w:t>
            </w:r>
          </w:p>
        </w:tc>
        <w:tc>
          <w:tcPr>
            <w:tcW w:w="72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以上材料以外的其他证书、证明材料（如技能证、继续教育证书等）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6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备注：1. 上传材料可以jpg、jpeg、doc等格式上传，单个附件最大不可超过4兆。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请保证所上传材料清晰可辨。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</w:rPr>
        <w:sectPr>
          <w:headerReference r:id="rId3" w:type="even"/>
          <w:footerReference r:id="rId4" w:type="even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left="350" w:right="360"/>
      <w:jc w:val="left"/>
      <w:rPr>
        <w:rFonts w:ascii="宋体" w:eastAsia="宋体"/>
      </w:rPr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IF </w:instrTex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1</w:instrTex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&lt;= </w:instrTex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PAGEREF GWDocEnd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b/>
        <w:bCs/>
        <w:sz w:val="28"/>
        <w:szCs w:val="28"/>
      </w:rPr>
      <w:instrText xml:space="preserve">错误!未定义书签。</w:instrTex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"— " " "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IF </w:instrTex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1</w:instrTex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&lt;= </w:instrTex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PAGEREF GWDocEnd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b/>
        <w:bCs/>
        <w:sz w:val="28"/>
        <w:szCs w:val="28"/>
      </w:rPr>
      <w:instrText xml:space="preserve">错误!未定义书签。</w:instrTex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</w:instrTex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1</w:instrTex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" "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IF </w:instrTex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1</w:instrTex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&lt;= </w:instrTex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PAGEREF GWDocEnd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b/>
        <w:bCs/>
        <w:sz w:val="28"/>
        <w:szCs w:val="28"/>
      </w:rPr>
      <w:instrText xml:space="preserve">错误!未定义书签。</w:instrTex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</w:rPr>
      <w:instrText xml:space="preserve"> " —" " "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7"/>
        <w:rFonts w:hint="eastAsia" w:ascii="宋体" w:hAnsi="宋体" w:eastAsia="宋体" w:cs="宋体"/>
        <w:sz w:val="28"/>
        <w:szCs w:val="28"/>
      </w:rPr>
      <w:t xml:space="preserve"> —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8D21A9"/>
    <w:multiLevelType w:val="singleLevel"/>
    <w:tmpl w:val="BF8D21A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93597"/>
    <w:rsid w:val="4BBB1D66"/>
    <w:rsid w:val="7049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7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2023-02-10T09:14:00Z</dcterms:created>
  <dc:creator>王毓璇</dc:creator>
  <cp:lastModifiedBy>王毓璇</cp:lastModifiedBy>
  <dcterms:modified xsi:type="dcterms:W3CDTF">2023-02-13T04:59:32Z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